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AF3F" w14:textId="77777777" w:rsidR="002C743C" w:rsidRDefault="002C743C" w:rsidP="002C743C">
      <w:pPr>
        <w:jc w:val="center"/>
        <w:rPr>
          <w:rFonts w:eastAsia="Times New Roman" w:cs="Arial"/>
          <w:b/>
          <w:bCs/>
          <w:kern w:val="32"/>
        </w:rPr>
      </w:pPr>
      <w:r w:rsidRPr="003C0E3C">
        <w:rPr>
          <w:rFonts w:eastAsia="Times New Roman" w:cs="Arial"/>
          <w:b/>
          <w:bCs/>
          <w:kern w:val="32"/>
        </w:rPr>
        <w:t>Section 9 – Provision C.9 Pesticides Toxicity Controls</w:t>
      </w:r>
    </w:p>
    <w:p w14:paraId="4395D1F6" w14:textId="77777777" w:rsidR="002C743C" w:rsidRPr="003C0E3C" w:rsidRDefault="002C743C" w:rsidP="002C743C">
      <w:pPr>
        <w:jc w:val="center"/>
        <w:rPr>
          <w:rFonts w:eastAsia="Times New Roman" w:cs="Arial"/>
          <w:b/>
          <w:bCs/>
          <w:kern w:val="32"/>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4"/>
        <w:gridCol w:w="78"/>
        <w:gridCol w:w="1178"/>
        <w:gridCol w:w="23"/>
        <w:gridCol w:w="1013"/>
        <w:gridCol w:w="295"/>
        <w:gridCol w:w="298"/>
        <w:gridCol w:w="917"/>
        <w:gridCol w:w="607"/>
        <w:gridCol w:w="607"/>
        <w:gridCol w:w="1190"/>
      </w:tblGrid>
      <w:tr w:rsidR="006D426B" w:rsidRPr="003C0E3C" w14:paraId="79C90513" w14:textId="02FF4B55" w:rsidTr="008E6393">
        <w:trPr>
          <w:gridAfter w:val="10"/>
          <w:wAfter w:w="6206" w:type="dxa"/>
          <w:trHeight w:val="332"/>
        </w:trPr>
        <w:tc>
          <w:tcPr>
            <w:tcW w:w="6754" w:type="dxa"/>
            <w:shd w:val="clear" w:color="auto" w:fill="CCCCCC"/>
          </w:tcPr>
          <w:p w14:paraId="65A4AE8B" w14:textId="77777777" w:rsidR="006D426B" w:rsidRPr="003C0E3C" w:rsidRDefault="006D426B" w:rsidP="00395217">
            <w:pPr>
              <w:keepNext/>
              <w:suppressAutoHyphens/>
              <w:overflowPunct w:val="0"/>
              <w:autoSpaceDE w:val="0"/>
              <w:textAlignment w:val="baseline"/>
              <w:rPr>
                <w:rFonts w:eastAsia="MS Mincho"/>
                <w:b/>
              </w:rPr>
            </w:pPr>
            <w:r w:rsidRPr="003C0E3C">
              <w:rPr>
                <w:rFonts w:eastAsia="MS Mincho"/>
                <w:b/>
              </w:rPr>
              <w:t>C.9.a. ►Implement IPM Policy or Ordinance</w:t>
            </w:r>
          </w:p>
        </w:tc>
      </w:tr>
      <w:tr w:rsidR="00297F7D" w:rsidRPr="003C0E3C" w14:paraId="13B20F84" w14:textId="06164D3A" w:rsidTr="008E6393">
        <w:trPr>
          <w:trHeight w:val="492"/>
        </w:trPr>
        <w:tc>
          <w:tcPr>
            <w:tcW w:w="9046" w:type="dxa"/>
            <w:gridSpan w:val="5"/>
            <w:tcBorders>
              <w:right w:val="single" w:sz="12" w:space="0" w:color="auto"/>
            </w:tcBorders>
          </w:tcPr>
          <w:p w14:paraId="2FD4B066" w14:textId="77777777" w:rsidR="00297F7D" w:rsidRPr="003C0E3C" w:rsidRDefault="00297F7D" w:rsidP="00395217">
            <w:pPr>
              <w:keepNext/>
              <w:suppressAutoHyphens/>
              <w:overflowPunct w:val="0"/>
              <w:autoSpaceDE w:val="0"/>
              <w:textAlignment w:val="baseline"/>
              <w:rPr>
                <w:rFonts w:eastAsia="Times New Roman"/>
                <w:sz w:val="18"/>
                <w:szCs w:val="20"/>
                <w:lang w:eastAsia="ar-SA"/>
              </w:rPr>
            </w:pPr>
            <w:r w:rsidRPr="003C0E3C">
              <w:rPr>
                <w:rFonts w:eastAsia="Times New Roman"/>
                <w:sz w:val="18"/>
                <w:szCs w:val="20"/>
                <w:lang w:eastAsia="ar-SA"/>
              </w:rPr>
              <w:t>Is your municipality implementing its IPM Policy/Ordinance and Standard Operating Procedures?</w:t>
            </w:r>
          </w:p>
        </w:tc>
        <w:tc>
          <w:tcPr>
            <w:tcW w:w="593" w:type="dxa"/>
            <w:gridSpan w:val="2"/>
            <w:tcBorders>
              <w:top w:val="single" w:sz="12" w:space="0" w:color="auto"/>
              <w:left w:val="single" w:sz="12" w:space="0" w:color="auto"/>
              <w:bottom w:val="single" w:sz="12" w:space="0" w:color="auto"/>
              <w:right w:val="single" w:sz="12" w:space="0" w:color="auto"/>
            </w:tcBorders>
            <w:tcMar>
              <w:left w:w="0" w:type="dxa"/>
              <w:right w:w="0" w:type="dxa"/>
            </w:tcMar>
          </w:tcPr>
          <w:p w14:paraId="0D8014B2" w14:textId="77777777" w:rsidR="00297F7D" w:rsidRPr="003C0E3C" w:rsidRDefault="00297F7D" w:rsidP="00395217">
            <w:pPr>
              <w:keepNext/>
              <w:suppressAutoHyphens/>
              <w:overflowPunct w:val="0"/>
              <w:autoSpaceDE w:val="0"/>
              <w:spacing w:before="40" w:after="40"/>
              <w:jc w:val="center"/>
              <w:textAlignment w:val="baseline"/>
              <w:rPr>
                <w:rFonts w:eastAsia="Times New Roman"/>
                <w:sz w:val="18"/>
                <w:szCs w:val="20"/>
                <w:lang w:eastAsia="ar-SA"/>
              </w:rPr>
            </w:pPr>
          </w:p>
        </w:tc>
        <w:tc>
          <w:tcPr>
            <w:tcW w:w="1524" w:type="dxa"/>
            <w:gridSpan w:val="2"/>
            <w:tcBorders>
              <w:left w:val="single" w:sz="12" w:space="0" w:color="auto"/>
              <w:right w:val="single" w:sz="12" w:space="0" w:color="auto"/>
            </w:tcBorders>
          </w:tcPr>
          <w:p w14:paraId="4D7CC25F" w14:textId="59529568" w:rsidR="00297F7D" w:rsidRPr="003C0E3C" w:rsidRDefault="00297F7D" w:rsidP="00297F7D">
            <w:pPr>
              <w:keepNext/>
              <w:suppressAutoHyphens/>
              <w:overflowPunct w:val="0"/>
              <w:autoSpaceDE w:val="0"/>
              <w:spacing w:before="40" w:after="40"/>
              <w:textAlignment w:val="baseline"/>
              <w:rPr>
                <w:rFonts w:eastAsia="Times New Roman"/>
                <w:sz w:val="18"/>
                <w:szCs w:val="20"/>
                <w:lang w:eastAsia="ar-SA"/>
              </w:rPr>
            </w:pPr>
            <w:r w:rsidRPr="003C0E3C">
              <w:rPr>
                <w:rFonts w:eastAsia="Times New Roman"/>
                <w:b/>
                <w:sz w:val="18"/>
                <w:szCs w:val="20"/>
                <w:lang w:eastAsia="ar-SA"/>
              </w:rPr>
              <w:t>Yes</w:t>
            </w:r>
          </w:p>
        </w:tc>
        <w:tc>
          <w:tcPr>
            <w:tcW w:w="607" w:type="dxa"/>
            <w:tcBorders>
              <w:top w:val="single" w:sz="12" w:space="0" w:color="auto"/>
              <w:left w:val="single" w:sz="12" w:space="0" w:color="auto"/>
              <w:bottom w:val="single" w:sz="12" w:space="0" w:color="auto"/>
              <w:right w:val="single" w:sz="12" w:space="0" w:color="auto"/>
            </w:tcBorders>
          </w:tcPr>
          <w:p w14:paraId="65CB610C" w14:textId="6FF60DCF" w:rsidR="00297F7D" w:rsidRPr="003C0E3C" w:rsidRDefault="00297F7D" w:rsidP="00395217">
            <w:pPr>
              <w:keepNext/>
              <w:suppressAutoHyphens/>
              <w:overflowPunct w:val="0"/>
              <w:autoSpaceDE w:val="0"/>
              <w:spacing w:before="40" w:after="40"/>
              <w:jc w:val="center"/>
              <w:textAlignment w:val="baseline"/>
              <w:rPr>
                <w:rFonts w:eastAsia="Times New Roman"/>
                <w:sz w:val="18"/>
                <w:szCs w:val="20"/>
                <w:lang w:eastAsia="ar-SA"/>
              </w:rPr>
            </w:pPr>
          </w:p>
        </w:tc>
        <w:tc>
          <w:tcPr>
            <w:tcW w:w="1190" w:type="dxa"/>
            <w:tcBorders>
              <w:left w:val="single" w:sz="12" w:space="0" w:color="auto"/>
            </w:tcBorders>
          </w:tcPr>
          <w:p w14:paraId="209D4CEA" w14:textId="628F8270" w:rsidR="00297F7D" w:rsidRPr="003C0E3C" w:rsidRDefault="00297F7D" w:rsidP="00395217">
            <w:pPr>
              <w:keepNext/>
              <w:suppressAutoHyphens/>
              <w:overflowPunct w:val="0"/>
              <w:autoSpaceDE w:val="0"/>
              <w:spacing w:before="40" w:after="40"/>
              <w:textAlignment w:val="baseline"/>
              <w:rPr>
                <w:rFonts w:eastAsia="Times New Roman"/>
                <w:b/>
                <w:sz w:val="18"/>
                <w:szCs w:val="20"/>
                <w:lang w:eastAsia="ar-SA"/>
              </w:rPr>
            </w:pPr>
            <w:r w:rsidRPr="003C0E3C">
              <w:rPr>
                <w:rFonts w:eastAsia="Times New Roman"/>
                <w:b/>
                <w:sz w:val="18"/>
                <w:szCs w:val="20"/>
                <w:lang w:eastAsia="ar-SA"/>
              </w:rPr>
              <w:t>No</w:t>
            </w:r>
          </w:p>
        </w:tc>
      </w:tr>
      <w:tr w:rsidR="00594CF8" w:rsidRPr="003C0E3C" w:rsidDel="00AF5D72" w14:paraId="243E9B59" w14:textId="4D9C723E" w:rsidTr="008E6393">
        <w:trPr>
          <w:trHeight w:val="324"/>
        </w:trPr>
        <w:tc>
          <w:tcPr>
            <w:tcW w:w="12960" w:type="dxa"/>
            <w:gridSpan w:val="11"/>
            <w:shd w:val="clear" w:color="auto" w:fill="auto"/>
          </w:tcPr>
          <w:p w14:paraId="5FDCCA90" w14:textId="2C4B6136" w:rsidR="00594CF8" w:rsidRPr="003C0E3C" w:rsidRDefault="00594CF8" w:rsidP="00395217">
            <w:pPr>
              <w:keepNext/>
              <w:suppressAutoHyphens/>
              <w:overflowPunct w:val="0"/>
              <w:autoSpaceDE w:val="0"/>
              <w:textAlignment w:val="baseline"/>
              <w:rPr>
                <w:rFonts w:eastAsia="Times New Roman"/>
                <w:sz w:val="18"/>
                <w:szCs w:val="20"/>
                <w:lang w:eastAsia="ar-SA"/>
              </w:rPr>
            </w:pPr>
            <w:r w:rsidRPr="003C0E3C">
              <w:rPr>
                <w:rFonts w:eastAsia="Times New Roman"/>
                <w:sz w:val="18"/>
                <w:szCs w:val="20"/>
                <w:lang w:eastAsia="ar-SA"/>
              </w:rPr>
              <w:t>If no, explain:</w:t>
            </w:r>
            <w:r w:rsidR="00685423">
              <w:rPr>
                <w:rFonts w:eastAsia="Times New Roman"/>
                <w:sz w:val="18"/>
                <w:szCs w:val="20"/>
                <w:lang w:eastAsia="ar-SA"/>
              </w:rPr>
              <w:t xml:space="preserve"> </w:t>
            </w:r>
          </w:p>
          <w:p w14:paraId="05D78813" w14:textId="77777777" w:rsidR="00594CF8" w:rsidRPr="003C0E3C" w:rsidRDefault="00594CF8" w:rsidP="00395217">
            <w:pPr>
              <w:keepNext/>
              <w:suppressAutoHyphens/>
              <w:overflowPunct w:val="0"/>
              <w:autoSpaceDE w:val="0"/>
              <w:textAlignment w:val="baseline"/>
              <w:rPr>
                <w:rFonts w:eastAsia="Times New Roman"/>
                <w:sz w:val="18"/>
                <w:szCs w:val="20"/>
                <w:lang w:eastAsia="ar-SA"/>
              </w:rPr>
            </w:pPr>
          </w:p>
        </w:tc>
      </w:tr>
      <w:tr w:rsidR="00B81EC8" w:rsidRPr="003C0E3C" w:rsidDel="00AF5D72" w14:paraId="19879289" w14:textId="77777777" w:rsidTr="008E6393">
        <w:trPr>
          <w:trHeight w:val="1169"/>
        </w:trPr>
        <w:tc>
          <w:tcPr>
            <w:tcW w:w="12960" w:type="dxa"/>
            <w:gridSpan w:val="11"/>
            <w:shd w:val="clear" w:color="auto" w:fill="auto"/>
          </w:tcPr>
          <w:p w14:paraId="44B56AAB" w14:textId="3A55997E" w:rsidR="00B81EC8" w:rsidRDefault="00104995" w:rsidP="00B81EC8">
            <w:pPr>
              <w:keepNext/>
              <w:suppressAutoHyphens/>
              <w:overflowPunct w:val="0"/>
              <w:autoSpaceDE w:val="0"/>
              <w:textAlignment w:val="baseline"/>
              <w:rPr>
                <w:rFonts w:eastAsia="Times New Roman"/>
                <w:sz w:val="18"/>
                <w:szCs w:val="20"/>
                <w:lang w:eastAsia="ar-SA"/>
              </w:rPr>
            </w:pPr>
            <w:r>
              <w:rPr>
                <w:rFonts w:eastAsia="Times New Roman"/>
                <w:sz w:val="18"/>
                <w:szCs w:val="20"/>
                <w:lang w:eastAsia="ar-SA"/>
              </w:rPr>
              <w:t>L</w:t>
            </w:r>
            <w:r w:rsidR="00094B5A">
              <w:rPr>
                <w:rFonts w:eastAsia="Times New Roman"/>
                <w:sz w:val="18"/>
                <w:szCs w:val="20"/>
                <w:lang w:eastAsia="ar-SA"/>
              </w:rPr>
              <w:t>inks to IPM policies or ordinances and IPM standard operating procedures</w:t>
            </w:r>
            <w:r w:rsidR="00B81EC8" w:rsidRPr="003C0E3C">
              <w:rPr>
                <w:rFonts w:eastAsia="Times New Roman"/>
                <w:sz w:val="18"/>
                <w:szCs w:val="20"/>
                <w:lang w:eastAsia="ar-SA"/>
              </w:rPr>
              <w:t>:</w:t>
            </w:r>
          </w:p>
          <w:p w14:paraId="2CB1AB2C" w14:textId="77777777" w:rsidR="00104995" w:rsidRDefault="00104995" w:rsidP="00B81EC8">
            <w:pPr>
              <w:keepNext/>
              <w:suppressAutoHyphens/>
              <w:overflowPunct w:val="0"/>
              <w:autoSpaceDE w:val="0"/>
              <w:textAlignment w:val="baseline"/>
              <w:rPr>
                <w:rFonts w:eastAsia="Times New Roman"/>
                <w:sz w:val="18"/>
                <w:szCs w:val="20"/>
                <w:lang w:eastAsia="ar-SA"/>
              </w:rPr>
            </w:pPr>
          </w:p>
          <w:p w14:paraId="6D59A23B" w14:textId="4D91A0D2" w:rsidR="00104995" w:rsidRPr="00F75D9A" w:rsidRDefault="00104995" w:rsidP="1613B935">
            <w:pPr>
              <w:pStyle w:val="BodyText"/>
              <w:rPr>
                <w:b/>
                <w:bCs/>
                <w:highlight w:val="yellow"/>
              </w:rPr>
            </w:pPr>
            <w:r w:rsidRPr="00435F64">
              <w:rPr>
                <w:b/>
                <w:bCs/>
                <w:highlight w:val="yellow"/>
                <w:u w:val="single"/>
              </w:rPr>
              <w:t>Guidance:</w:t>
            </w:r>
            <w:r w:rsidRPr="1613B935">
              <w:rPr>
                <w:b/>
                <w:bCs/>
                <w:highlight w:val="yellow"/>
              </w:rPr>
              <w:t xml:space="preserve"> This section is not required in the FY 2</w:t>
            </w:r>
            <w:r w:rsidR="00013691" w:rsidRPr="1613B935">
              <w:rPr>
                <w:b/>
                <w:bCs/>
                <w:highlight w:val="yellow"/>
              </w:rPr>
              <w:t>4</w:t>
            </w:r>
            <w:r w:rsidRPr="1613B935">
              <w:rPr>
                <w:b/>
                <w:bCs/>
                <w:highlight w:val="yellow"/>
              </w:rPr>
              <w:t>-2</w:t>
            </w:r>
            <w:r w:rsidR="00013691" w:rsidRPr="1613B935">
              <w:rPr>
                <w:b/>
                <w:bCs/>
                <w:highlight w:val="yellow"/>
              </w:rPr>
              <w:t>5</w:t>
            </w:r>
            <w:r w:rsidRPr="1613B935">
              <w:rPr>
                <w:b/>
                <w:bCs/>
                <w:highlight w:val="yellow"/>
              </w:rPr>
              <w:t xml:space="preserve"> Annual Report; however, it was retained to allow Permittees to report any changes made to links to the IPM Policy/SOPs.</w:t>
            </w:r>
            <w:r w:rsidR="001D3DF7" w:rsidRPr="1613B935">
              <w:rPr>
                <w:b/>
                <w:bCs/>
                <w:highlight w:val="yellow"/>
              </w:rPr>
              <w:t xml:space="preserve"> Updated links must be provided if they have changed.</w:t>
            </w:r>
            <w:r w:rsidRPr="1613B935">
              <w:rPr>
                <w:b/>
                <w:bCs/>
                <w:highlight w:val="yellow"/>
              </w:rPr>
              <w:t xml:space="preserve"> If there was no change in what was reported in the FY 2</w:t>
            </w:r>
            <w:r w:rsidR="00EF6743">
              <w:rPr>
                <w:b/>
                <w:bCs/>
                <w:highlight w:val="yellow"/>
              </w:rPr>
              <w:t>3</w:t>
            </w:r>
            <w:r w:rsidRPr="1613B935">
              <w:rPr>
                <w:b/>
                <w:bCs/>
                <w:highlight w:val="yellow"/>
              </w:rPr>
              <w:t>-2</w:t>
            </w:r>
            <w:r w:rsidR="00EF6743">
              <w:rPr>
                <w:b/>
                <w:bCs/>
                <w:highlight w:val="yellow"/>
              </w:rPr>
              <w:t>4</w:t>
            </w:r>
            <w:r w:rsidRPr="1613B935">
              <w:rPr>
                <w:b/>
                <w:bCs/>
                <w:highlight w:val="yellow"/>
              </w:rPr>
              <w:t xml:space="preserve"> Annual Report, indicate “No Change”.</w:t>
            </w:r>
          </w:p>
          <w:p w14:paraId="5C0A7DC3" w14:textId="77777777" w:rsidR="00B81EC8" w:rsidRPr="003C0E3C" w:rsidRDefault="00B81EC8" w:rsidP="00395217">
            <w:pPr>
              <w:keepNext/>
              <w:suppressAutoHyphens/>
              <w:overflowPunct w:val="0"/>
              <w:autoSpaceDE w:val="0"/>
              <w:textAlignment w:val="baseline"/>
              <w:rPr>
                <w:rFonts w:eastAsia="Times New Roman"/>
                <w:sz w:val="18"/>
                <w:szCs w:val="20"/>
                <w:lang w:eastAsia="ar-SA"/>
              </w:rPr>
            </w:pPr>
          </w:p>
        </w:tc>
      </w:tr>
      <w:tr w:rsidR="00104995" w:rsidRPr="003C0E3C" w14:paraId="0FE2C1EA" w14:textId="388BE252" w:rsidTr="008E6393">
        <w:tc>
          <w:tcPr>
            <w:tcW w:w="12960" w:type="dxa"/>
            <w:gridSpan w:val="11"/>
          </w:tcPr>
          <w:p w14:paraId="15EFCB54" w14:textId="77777777" w:rsidR="00104995" w:rsidRDefault="00104995" w:rsidP="00104995">
            <w:pPr>
              <w:keepNext/>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 xml:space="preserve">Report implementation of IPM BMPs by showing trends in quantities and types of pesticides used, and </w:t>
            </w:r>
            <w:r w:rsidRPr="00D91ECB">
              <w:rPr>
                <w:rFonts w:eastAsia="Times New Roman"/>
                <w:b/>
                <w:sz w:val="18"/>
                <w:szCs w:val="20"/>
                <w:u w:val="single"/>
                <w:lang w:eastAsia="ar-SA"/>
              </w:rPr>
              <w:t>suggest reasons for increases in use of pesticides that threaten water quality</w:t>
            </w:r>
            <w:r w:rsidRPr="003C0E3C">
              <w:rPr>
                <w:rFonts w:eastAsia="Times New Roman"/>
                <w:sz w:val="18"/>
                <w:szCs w:val="20"/>
                <w:lang w:eastAsia="ar-SA"/>
              </w:rPr>
              <w:t xml:space="preserve">, specifically organophosphates, pyrethroids, </w:t>
            </w:r>
            <w:r>
              <w:rPr>
                <w:rFonts w:eastAsia="Times New Roman"/>
                <w:sz w:val="18"/>
                <w:szCs w:val="20"/>
                <w:lang w:eastAsia="ar-SA"/>
              </w:rPr>
              <w:t xml:space="preserve">carbamates, </w:t>
            </w:r>
            <w:r w:rsidRPr="003C0E3C">
              <w:rPr>
                <w:rFonts w:eastAsia="Times New Roman"/>
                <w:sz w:val="18"/>
                <w:szCs w:val="20"/>
                <w:lang w:eastAsia="ar-SA"/>
              </w:rPr>
              <w:t>fipronil</w:t>
            </w:r>
            <w:r>
              <w:rPr>
                <w:rFonts w:eastAsia="Times New Roman"/>
                <w:sz w:val="18"/>
                <w:szCs w:val="20"/>
                <w:lang w:eastAsia="ar-SA"/>
              </w:rPr>
              <w:t>, indoxacarb, diuron, and diamides</w:t>
            </w:r>
            <w:r w:rsidRPr="003C0E3C">
              <w:rPr>
                <w:rFonts w:eastAsia="Times New Roman"/>
                <w:sz w:val="18"/>
                <w:szCs w:val="20"/>
                <w:lang w:eastAsia="ar-SA"/>
              </w:rPr>
              <w:t xml:space="preserve">. A separate report can be attached as evidence of your implementation. </w:t>
            </w:r>
          </w:p>
          <w:p w14:paraId="69763E13" w14:textId="5FE6530F" w:rsidR="00104995" w:rsidRPr="00EB0265" w:rsidRDefault="00104995" w:rsidP="00104995">
            <w:pPr>
              <w:keepNext/>
              <w:suppressAutoHyphens/>
              <w:overflowPunct w:val="0"/>
              <w:autoSpaceDE w:val="0"/>
              <w:spacing w:before="40" w:after="40"/>
              <w:textAlignment w:val="baseline"/>
              <w:rPr>
                <w:rFonts w:eastAsia="Times New Roman"/>
                <w:b/>
                <w:bCs/>
                <w:sz w:val="18"/>
                <w:szCs w:val="18"/>
                <w:highlight w:val="yellow"/>
                <w:lang w:eastAsia="ar-SA"/>
              </w:rPr>
            </w:pPr>
            <w:r w:rsidRPr="00EB0265">
              <w:rPr>
                <w:rFonts w:eastAsia="Times New Roman"/>
                <w:b/>
                <w:bCs/>
                <w:sz w:val="18"/>
                <w:szCs w:val="18"/>
                <w:highlight w:val="yellow"/>
                <w:u w:val="single"/>
                <w:lang w:eastAsia="ar-SA"/>
              </w:rPr>
              <w:t>Guidance:</w:t>
            </w:r>
            <w:r w:rsidRPr="00EB0265">
              <w:rPr>
                <w:rFonts w:eastAsia="Times New Roman"/>
                <w:b/>
                <w:bCs/>
                <w:sz w:val="18"/>
                <w:szCs w:val="18"/>
                <w:highlight w:val="yellow"/>
                <w:lang w:eastAsia="ar-SA"/>
              </w:rPr>
              <w:t xml:space="preserve"> </w:t>
            </w:r>
            <w:r w:rsidR="008D63EE" w:rsidRPr="00EB0265">
              <w:rPr>
                <w:rFonts w:eastAsia="Times New Roman"/>
                <w:b/>
                <w:bCs/>
                <w:sz w:val="18"/>
                <w:szCs w:val="18"/>
                <w:highlight w:val="yellow"/>
                <w:lang w:eastAsia="ar-SA"/>
              </w:rPr>
              <w:t xml:space="preserve">To ensure table reflects cumulative efforts, </w:t>
            </w:r>
            <w:proofErr w:type="gramStart"/>
            <w:r w:rsidR="008D63EE" w:rsidRPr="00EB0265">
              <w:rPr>
                <w:rFonts w:eastAsia="Times New Roman"/>
                <w:b/>
                <w:bCs/>
                <w:sz w:val="18"/>
                <w:szCs w:val="18"/>
                <w:highlight w:val="yellow"/>
                <w:lang w:eastAsia="ar-SA"/>
              </w:rPr>
              <w:t>include</w:t>
            </w:r>
            <w:proofErr w:type="gramEnd"/>
            <w:r w:rsidR="008D63EE" w:rsidRPr="00EB0265">
              <w:rPr>
                <w:rFonts w:eastAsia="Times New Roman"/>
                <w:b/>
                <w:bCs/>
                <w:sz w:val="18"/>
                <w:szCs w:val="18"/>
                <w:highlight w:val="yellow"/>
                <w:lang w:eastAsia="ar-SA"/>
              </w:rPr>
              <w:t xml:space="preserve"> information reported in the previous fiscal year</w:t>
            </w:r>
            <w:r w:rsidR="003D13AC" w:rsidRPr="00EB0265">
              <w:rPr>
                <w:rFonts w:eastAsia="Times New Roman"/>
                <w:b/>
                <w:bCs/>
                <w:sz w:val="18"/>
                <w:szCs w:val="18"/>
                <w:highlight w:val="yellow"/>
                <w:lang w:eastAsia="ar-SA"/>
              </w:rPr>
              <w:t>s</w:t>
            </w:r>
            <w:r w:rsidR="008D63EE" w:rsidRPr="00EB0265">
              <w:rPr>
                <w:rFonts w:eastAsia="Times New Roman"/>
                <w:b/>
                <w:bCs/>
                <w:sz w:val="18"/>
                <w:szCs w:val="18"/>
                <w:highlight w:val="yellow"/>
                <w:lang w:eastAsia="ar-SA"/>
              </w:rPr>
              <w:t xml:space="preserve"> (FY 22-23</w:t>
            </w:r>
            <w:r w:rsidR="003D13AC" w:rsidRPr="00EB0265">
              <w:rPr>
                <w:rFonts w:eastAsia="Times New Roman"/>
                <w:b/>
                <w:bCs/>
                <w:sz w:val="18"/>
                <w:szCs w:val="18"/>
                <w:highlight w:val="yellow"/>
                <w:lang w:eastAsia="ar-SA"/>
              </w:rPr>
              <w:t xml:space="preserve"> and 23-24</w:t>
            </w:r>
            <w:r w:rsidR="008D63EE" w:rsidRPr="00EB0265">
              <w:rPr>
                <w:rFonts w:eastAsia="Times New Roman"/>
                <w:b/>
                <w:bCs/>
                <w:sz w:val="18"/>
                <w:szCs w:val="18"/>
                <w:highlight w:val="yellow"/>
                <w:lang w:eastAsia="ar-SA"/>
              </w:rPr>
              <w:t xml:space="preserve">). </w:t>
            </w:r>
            <w:r w:rsidR="003D13AC" w:rsidRPr="00EB0265">
              <w:rPr>
                <w:rFonts w:eastAsia="Times New Roman"/>
                <w:b/>
                <w:bCs/>
                <w:sz w:val="18"/>
                <w:szCs w:val="18"/>
                <w:highlight w:val="yellow"/>
                <w:lang w:eastAsia="ar-SA"/>
              </w:rPr>
              <w:t>L</w:t>
            </w:r>
            <w:r w:rsidRPr="00EB0265">
              <w:rPr>
                <w:rFonts w:eastAsia="Times New Roman"/>
                <w:b/>
                <w:bCs/>
                <w:sz w:val="18"/>
                <w:szCs w:val="18"/>
                <w:highlight w:val="yellow"/>
                <w:lang w:eastAsia="ar-SA"/>
              </w:rPr>
              <w:t>ist only quantities of organophosphates, pyrethroids, carbamates, fipronil, indoxacarb, diuron, neonicotinoids, and diamides that are used in a manner that could potentially impact water qualit</w:t>
            </w:r>
            <w:r w:rsidR="00A34551" w:rsidRPr="00EB0265">
              <w:rPr>
                <w:rFonts w:eastAsia="Times New Roman"/>
                <w:b/>
                <w:bCs/>
                <w:sz w:val="18"/>
                <w:szCs w:val="18"/>
                <w:highlight w:val="yellow"/>
                <w:lang w:eastAsia="ar-SA"/>
              </w:rPr>
              <w:t xml:space="preserve">y. </w:t>
            </w:r>
          </w:p>
        </w:tc>
      </w:tr>
      <w:tr w:rsidR="00104995" w:rsidRPr="003C0E3C" w14:paraId="726E8B59" w14:textId="78385A62" w:rsidTr="008E6393">
        <w:tc>
          <w:tcPr>
            <w:tcW w:w="12960" w:type="dxa"/>
            <w:gridSpan w:val="11"/>
          </w:tcPr>
          <w:p w14:paraId="24F048A1" w14:textId="336759D1" w:rsidR="00104995" w:rsidRPr="003C0E3C" w:rsidRDefault="00104995" w:rsidP="00104995">
            <w:pPr>
              <w:tabs>
                <w:tab w:val="left" w:pos="1245"/>
              </w:tabs>
              <w:suppressAutoHyphens/>
              <w:overflowPunct w:val="0"/>
              <w:autoSpaceDE w:val="0"/>
              <w:spacing w:before="40" w:after="40"/>
              <w:textAlignment w:val="baseline"/>
              <w:rPr>
                <w:rFonts w:eastAsia="Times New Roman"/>
                <w:b/>
                <w:sz w:val="18"/>
                <w:szCs w:val="20"/>
                <w:lang w:eastAsia="ar-SA"/>
              </w:rPr>
            </w:pPr>
            <w:r w:rsidRPr="003C0E3C">
              <w:rPr>
                <w:rFonts w:eastAsia="Times New Roman"/>
                <w:b/>
                <w:sz w:val="18"/>
                <w:szCs w:val="20"/>
                <w:lang w:eastAsia="ar-SA"/>
              </w:rPr>
              <w:t>Trends in Quantities and Types of Pesticide</w:t>
            </w:r>
            <w:r>
              <w:rPr>
                <w:rFonts w:eastAsia="Times New Roman"/>
                <w:b/>
                <w:sz w:val="18"/>
                <w:szCs w:val="20"/>
                <w:lang w:eastAsia="ar-SA"/>
              </w:rPr>
              <w:t xml:space="preserve"> Active Ingredients</w:t>
            </w:r>
            <w:r w:rsidRPr="003C0E3C">
              <w:rPr>
                <w:rFonts w:eastAsia="Times New Roman"/>
                <w:b/>
                <w:sz w:val="18"/>
                <w:szCs w:val="20"/>
                <w:lang w:eastAsia="ar-SA"/>
              </w:rPr>
              <w:t xml:space="preserve"> Used</w:t>
            </w:r>
            <w:r w:rsidRPr="002A5BA0">
              <w:rPr>
                <w:rFonts w:ascii="Times New Roman" w:eastAsia="Times New Roman" w:hAnsi="Times New Roman"/>
                <w:b/>
                <w:sz w:val="20"/>
                <w:szCs w:val="18"/>
                <w:vertAlign w:val="superscript"/>
                <w:lang w:eastAsia="ar-SA"/>
              </w:rPr>
              <w:footnoteReference w:id="2"/>
            </w:r>
          </w:p>
        </w:tc>
      </w:tr>
      <w:tr w:rsidR="00104995" w:rsidRPr="003C0E3C" w14:paraId="597E65E7" w14:textId="311F190A" w:rsidTr="008E6393">
        <w:tc>
          <w:tcPr>
            <w:tcW w:w="6832" w:type="dxa"/>
            <w:gridSpan w:val="2"/>
            <w:vMerge w:val="restart"/>
            <w:vAlign w:val="center"/>
          </w:tcPr>
          <w:p w14:paraId="15E4BBB0" w14:textId="77777777" w:rsidR="00104995" w:rsidRPr="003C0E3C" w:rsidRDefault="00104995" w:rsidP="00B945DA">
            <w:pPr>
              <w:tabs>
                <w:tab w:val="left" w:pos="1245"/>
              </w:tabs>
              <w:suppressAutoHyphens/>
              <w:overflowPunct w:val="0"/>
              <w:autoSpaceDE w:val="0"/>
              <w:spacing w:before="40" w:after="40"/>
              <w:jc w:val="center"/>
              <w:textAlignment w:val="baseline"/>
              <w:rPr>
                <w:rFonts w:eastAsia="Times New Roman"/>
                <w:b/>
                <w:sz w:val="18"/>
                <w:szCs w:val="20"/>
                <w:lang w:eastAsia="ar-SA"/>
              </w:rPr>
            </w:pPr>
            <w:r w:rsidRPr="003C0E3C">
              <w:rPr>
                <w:rFonts w:eastAsia="Times New Roman"/>
                <w:b/>
                <w:sz w:val="18"/>
                <w:szCs w:val="20"/>
                <w:lang w:eastAsia="ar-SA"/>
              </w:rPr>
              <w:t xml:space="preserve">Pesticide Category and Specific Pesticide </w:t>
            </w:r>
            <w:r>
              <w:rPr>
                <w:rFonts w:eastAsia="Times New Roman"/>
                <w:b/>
                <w:sz w:val="18"/>
                <w:szCs w:val="20"/>
                <w:lang w:eastAsia="ar-SA"/>
              </w:rPr>
              <w:t xml:space="preserve">Active Ingredient </w:t>
            </w:r>
            <w:r w:rsidRPr="003C0E3C">
              <w:rPr>
                <w:rFonts w:eastAsia="Times New Roman"/>
                <w:b/>
                <w:sz w:val="18"/>
                <w:szCs w:val="20"/>
                <w:lang w:eastAsia="ar-SA"/>
              </w:rPr>
              <w:t>Used</w:t>
            </w:r>
          </w:p>
        </w:tc>
        <w:tc>
          <w:tcPr>
            <w:tcW w:w="6128" w:type="dxa"/>
            <w:gridSpan w:val="9"/>
          </w:tcPr>
          <w:p w14:paraId="1110523A" w14:textId="69A8727F"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b/>
                <w:sz w:val="18"/>
                <w:szCs w:val="20"/>
                <w:lang w:eastAsia="ar-SA"/>
              </w:rPr>
            </w:pPr>
            <w:r w:rsidRPr="003C0E3C">
              <w:rPr>
                <w:rFonts w:eastAsia="Times New Roman"/>
                <w:b/>
                <w:sz w:val="18"/>
                <w:szCs w:val="20"/>
                <w:lang w:eastAsia="ar-SA"/>
              </w:rPr>
              <w:t>Amount</w:t>
            </w:r>
            <w:r w:rsidRPr="002A5BA0">
              <w:rPr>
                <w:rFonts w:ascii="Times New Roman" w:eastAsia="Times New Roman" w:hAnsi="Times New Roman"/>
                <w:b/>
                <w:sz w:val="20"/>
                <w:szCs w:val="18"/>
                <w:vertAlign w:val="superscript"/>
                <w:lang w:eastAsia="ar-SA"/>
              </w:rPr>
              <w:footnoteReference w:id="3"/>
            </w:r>
            <w:r>
              <w:rPr>
                <w:rFonts w:eastAsia="Times New Roman"/>
                <w:b/>
                <w:sz w:val="18"/>
                <w:szCs w:val="20"/>
                <w:lang w:eastAsia="ar-SA"/>
              </w:rPr>
              <w:t xml:space="preserve"> of Active Ingredient</w:t>
            </w:r>
          </w:p>
        </w:tc>
      </w:tr>
      <w:tr w:rsidR="00A701B8" w:rsidRPr="003C0E3C" w14:paraId="6130AF04" w14:textId="3A2F3A63" w:rsidTr="008E6393">
        <w:trPr>
          <w:trHeight w:val="300"/>
        </w:trPr>
        <w:tc>
          <w:tcPr>
            <w:tcW w:w="6832" w:type="dxa"/>
            <w:gridSpan w:val="2"/>
            <w:vMerge/>
          </w:tcPr>
          <w:p w14:paraId="61182D1A" w14:textId="77777777" w:rsidR="00104995" w:rsidRPr="003C0E3C" w:rsidRDefault="00104995" w:rsidP="00104995">
            <w:pPr>
              <w:tabs>
                <w:tab w:val="left" w:pos="1245"/>
              </w:tabs>
              <w:suppressAutoHyphens/>
              <w:overflowPunct w:val="0"/>
              <w:autoSpaceDE w:val="0"/>
              <w:spacing w:before="40" w:after="40"/>
              <w:textAlignment w:val="baseline"/>
              <w:rPr>
                <w:rFonts w:eastAsia="Times New Roman"/>
                <w:b/>
                <w:sz w:val="18"/>
                <w:szCs w:val="20"/>
                <w:lang w:eastAsia="ar-SA"/>
              </w:rPr>
            </w:pP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1A083D27" w14:textId="1691FD10"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b/>
                <w:sz w:val="18"/>
                <w:szCs w:val="20"/>
                <w:lang w:eastAsia="ar-SA"/>
              </w:rPr>
            </w:pPr>
            <w:r w:rsidRPr="003C0E3C">
              <w:rPr>
                <w:rFonts w:eastAsia="Times New Roman"/>
                <w:b/>
                <w:sz w:val="18"/>
                <w:szCs w:val="20"/>
                <w:lang w:eastAsia="ar-SA"/>
              </w:rPr>
              <w:t xml:space="preserve">FY </w:t>
            </w:r>
            <w:r>
              <w:rPr>
                <w:rFonts w:eastAsia="Times New Roman"/>
                <w:b/>
                <w:sz w:val="18"/>
                <w:szCs w:val="20"/>
                <w:lang w:eastAsia="ar-SA"/>
              </w:rPr>
              <w:t>22</w:t>
            </w:r>
            <w:r w:rsidRPr="003C0E3C">
              <w:rPr>
                <w:rFonts w:eastAsia="Times New Roman"/>
                <w:b/>
                <w:sz w:val="18"/>
                <w:szCs w:val="20"/>
                <w:lang w:eastAsia="ar-SA"/>
              </w:rPr>
              <w:t>-</w:t>
            </w:r>
            <w:r>
              <w:rPr>
                <w:rFonts w:eastAsia="Times New Roman"/>
                <w:b/>
                <w:sz w:val="18"/>
                <w:szCs w:val="20"/>
                <w:lang w:eastAsia="ar-SA"/>
              </w:rPr>
              <w:t>23</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491EBFBC" w14:textId="725EEF48"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b/>
                <w:sz w:val="18"/>
                <w:szCs w:val="20"/>
                <w:lang w:eastAsia="ar-SA"/>
              </w:rPr>
            </w:pPr>
            <w:r w:rsidRPr="003C0E3C">
              <w:rPr>
                <w:rFonts w:eastAsia="Times New Roman"/>
                <w:b/>
                <w:sz w:val="18"/>
                <w:szCs w:val="20"/>
                <w:lang w:eastAsia="ar-SA"/>
              </w:rPr>
              <w:t xml:space="preserve">FY </w:t>
            </w:r>
            <w:r>
              <w:rPr>
                <w:rFonts w:eastAsia="Times New Roman"/>
                <w:b/>
                <w:sz w:val="18"/>
                <w:szCs w:val="20"/>
                <w:lang w:eastAsia="ar-SA"/>
              </w:rPr>
              <w:t>23</w:t>
            </w:r>
            <w:r w:rsidRPr="003C0E3C">
              <w:rPr>
                <w:rFonts w:eastAsia="Times New Roman"/>
                <w:b/>
                <w:sz w:val="18"/>
                <w:szCs w:val="20"/>
                <w:lang w:eastAsia="ar-SA"/>
              </w:rPr>
              <w:t>-</w:t>
            </w:r>
            <w:r>
              <w:rPr>
                <w:rFonts w:eastAsia="Times New Roman"/>
                <w:b/>
                <w:sz w:val="18"/>
                <w:szCs w:val="20"/>
                <w:lang w:eastAsia="ar-SA"/>
              </w:rPr>
              <w:t>24</w:t>
            </w: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3BAE5C79" w14:textId="2EA0A534"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b/>
                <w:sz w:val="18"/>
                <w:szCs w:val="20"/>
                <w:lang w:eastAsia="ar-SA"/>
              </w:rPr>
            </w:pPr>
            <w:r w:rsidRPr="003C0E3C">
              <w:rPr>
                <w:rFonts w:eastAsia="Times New Roman"/>
                <w:b/>
                <w:sz w:val="18"/>
                <w:szCs w:val="20"/>
                <w:lang w:eastAsia="ar-SA"/>
              </w:rPr>
              <w:t xml:space="preserve">FY </w:t>
            </w:r>
            <w:r>
              <w:rPr>
                <w:rFonts w:eastAsia="Times New Roman"/>
                <w:b/>
                <w:sz w:val="18"/>
                <w:szCs w:val="20"/>
                <w:lang w:eastAsia="ar-SA"/>
              </w:rPr>
              <w:t>24</w:t>
            </w:r>
            <w:r w:rsidRPr="003C0E3C">
              <w:rPr>
                <w:rFonts w:eastAsia="Times New Roman"/>
                <w:b/>
                <w:sz w:val="18"/>
                <w:szCs w:val="20"/>
                <w:lang w:eastAsia="ar-SA"/>
              </w:rPr>
              <w:t>-</w:t>
            </w:r>
            <w:r>
              <w:rPr>
                <w:rFonts w:eastAsia="Times New Roman"/>
                <w:b/>
                <w:sz w:val="18"/>
                <w:szCs w:val="20"/>
                <w:lang w:eastAsia="ar-SA"/>
              </w:rPr>
              <w:t>25</w:t>
            </w: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E6B3F" w14:textId="531E16AA"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b/>
                <w:sz w:val="18"/>
                <w:szCs w:val="20"/>
                <w:lang w:eastAsia="ar-SA"/>
              </w:rPr>
            </w:pPr>
            <w:r w:rsidRPr="003C0E3C">
              <w:rPr>
                <w:rFonts w:eastAsia="Times New Roman"/>
                <w:b/>
                <w:sz w:val="18"/>
                <w:szCs w:val="20"/>
                <w:lang w:eastAsia="ar-SA"/>
              </w:rPr>
              <w:t xml:space="preserve">FY </w:t>
            </w:r>
            <w:r>
              <w:rPr>
                <w:rFonts w:eastAsia="Times New Roman"/>
                <w:b/>
                <w:sz w:val="18"/>
                <w:szCs w:val="20"/>
                <w:lang w:eastAsia="ar-SA"/>
              </w:rPr>
              <w:t>25</w:t>
            </w:r>
            <w:r w:rsidRPr="003C0E3C">
              <w:rPr>
                <w:rFonts w:eastAsia="Times New Roman"/>
                <w:b/>
                <w:sz w:val="18"/>
                <w:szCs w:val="20"/>
                <w:lang w:eastAsia="ar-SA"/>
              </w:rPr>
              <w:t>-</w:t>
            </w:r>
            <w:r>
              <w:rPr>
                <w:rFonts w:eastAsia="Times New Roman"/>
                <w:b/>
                <w:sz w:val="18"/>
                <w:szCs w:val="20"/>
                <w:lang w:eastAsia="ar-SA"/>
              </w:rPr>
              <w:t>26</w:t>
            </w: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508D5" w14:textId="0D69F34C"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b/>
                <w:sz w:val="18"/>
                <w:szCs w:val="20"/>
                <w:lang w:eastAsia="ar-SA"/>
              </w:rPr>
            </w:pPr>
            <w:r w:rsidRPr="003C0E3C">
              <w:rPr>
                <w:rFonts w:eastAsia="Times New Roman"/>
                <w:b/>
                <w:sz w:val="18"/>
                <w:szCs w:val="20"/>
                <w:lang w:eastAsia="ar-SA"/>
              </w:rPr>
              <w:t>FY 2</w:t>
            </w:r>
            <w:r>
              <w:rPr>
                <w:rFonts w:eastAsia="Times New Roman"/>
                <w:b/>
                <w:sz w:val="18"/>
                <w:szCs w:val="20"/>
                <w:lang w:eastAsia="ar-SA"/>
              </w:rPr>
              <w:t>6</w:t>
            </w:r>
            <w:r w:rsidRPr="003C0E3C">
              <w:rPr>
                <w:rFonts w:eastAsia="Times New Roman"/>
                <w:b/>
                <w:sz w:val="18"/>
                <w:szCs w:val="20"/>
                <w:lang w:eastAsia="ar-SA"/>
              </w:rPr>
              <w:t>-2</w:t>
            </w:r>
            <w:r>
              <w:rPr>
                <w:rFonts w:eastAsia="Times New Roman"/>
                <w:b/>
                <w:sz w:val="18"/>
                <w:szCs w:val="20"/>
                <w:lang w:eastAsia="ar-SA"/>
              </w:rPr>
              <w:t>7</w:t>
            </w:r>
          </w:p>
        </w:tc>
      </w:tr>
      <w:tr w:rsidR="00A701B8" w:rsidRPr="003C0E3C" w14:paraId="6C48CFFE" w14:textId="6026CF85"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23B70BEA" w14:textId="77777777" w:rsidR="00104995" w:rsidRPr="003C0E3C" w:rsidRDefault="00104995" w:rsidP="00104995">
            <w:pPr>
              <w:tabs>
                <w:tab w:val="left" w:pos="1245"/>
              </w:tabs>
              <w:suppressAutoHyphens/>
              <w:overflowPunct w:val="0"/>
              <w:autoSpaceDE w:val="0"/>
              <w:spacing w:before="40" w:after="40"/>
              <w:textAlignment w:val="baseline"/>
              <w:rPr>
                <w:rFonts w:eastAsia="Times New Roman"/>
                <w:b/>
                <w:sz w:val="18"/>
                <w:szCs w:val="20"/>
                <w:lang w:eastAsia="ar-SA"/>
              </w:rPr>
            </w:pPr>
            <w:r w:rsidRPr="003C0E3C">
              <w:rPr>
                <w:rFonts w:eastAsia="Times New Roman"/>
                <w:b/>
                <w:sz w:val="18"/>
                <w:szCs w:val="20"/>
                <w:lang w:eastAsia="ar-SA"/>
              </w:rPr>
              <w:t>Organophosphates</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77C3E28F"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30D77246"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5447B7AD"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E564A"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14B0B"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A701B8" w:rsidRPr="003C0E3C" w14:paraId="7163A8DD" w14:textId="6B588F4B"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40602BCC" w14:textId="77777777" w:rsidR="00104995" w:rsidRPr="005F2B90" w:rsidRDefault="00104995" w:rsidP="00104995">
            <w:pPr>
              <w:tabs>
                <w:tab w:val="left" w:pos="1245"/>
              </w:tabs>
              <w:suppressAutoHyphens/>
              <w:overflowPunct w:val="0"/>
              <w:autoSpaceDE w:val="0"/>
              <w:spacing w:before="40" w:after="40"/>
              <w:textAlignment w:val="baseline"/>
              <w:rPr>
                <w:rFonts w:eastAsia="Times New Roman"/>
                <w:b/>
                <w:sz w:val="18"/>
                <w:szCs w:val="20"/>
                <w:lang w:eastAsia="ar-SA"/>
              </w:rPr>
            </w:pPr>
            <w:r w:rsidRPr="005F2B90">
              <w:rPr>
                <w:rFonts w:eastAsia="Times New Roman"/>
                <w:b/>
                <w:sz w:val="18"/>
                <w:szCs w:val="20"/>
                <w:lang w:eastAsia="ar-SA"/>
              </w:rPr>
              <w:tab/>
              <w:t>Active Ingredient Chlorpyrifos</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0E58C416"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7E6746CC"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5B13F2E6"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A45E3"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37D142"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A701B8" w:rsidRPr="003C0E3C" w14:paraId="0E133320" w14:textId="65CAEC52"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175228F7" w14:textId="77777777" w:rsidR="00104995" w:rsidRPr="005F2B90" w:rsidRDefault="00104995" w:rsidP="00104995">
            <w:pPr>
              <w:tabs>
                <w:tab w:val="left" w:pos="1245"/>
              </w:tabs>
              <w:suppressAutoHyphens/>
              <w:overflowPunct w:val="0"/>
              <w:autoSpaceDE w:val="0"/>
              <w:spacing w:before="40" w:after="40"/>
              <w:textAlignment w:val="baseline"/>
              <w:rPr>
                <w:rFonts w:eastAsia="Times New Roman"/>
                <w:b/>
                <w:sz w:val="18"/>
                <w:szCs w:val="20"/>
                <w:lang w:eastAsia="ar-SA"/>
              </w:rPr>
            </w:pPr>
            <w:r w:rsidRPr="005F2B90">
              <w:rPr>
                <w:rFonts w:eastAsia="Times New Roman"/>
                <w:b/>
                <w:sz w:val="18"/>
                <w:szCs w:val="20"/>
                <w:lang w:eastAsia="ar-SA"/>
              </w:rPr>
              <w:tab/>
              <w:t>Active Ingredient Diazinon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2B15B469"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7AB6FABB"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58BDC8ED"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202A5"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C1F8D"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A701B8" w:rsidRPr="003C0E3C" w14:paraId="231A1DF4" w14:textId="00FEFE88"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119D105E" w14:textId="77777777" w:rsidR="00104995" w:rsidRPr="005F2B90" w:rsidRDefault="00104995" w:rsidP="00104995">
            <w:pPr>
              <w:tabs>
                <w:tab w:val="left" w:pos="1245"/>
              </w:tabs>
              <w:suppressAutoHyphens/>
              <w:overflowPunct w:val="0"/>
              <w:autoSpaceDE w:val="0"/>
              <w:spacing w:before="40" w:after="40"/>
              <w:textAlignment w:val="baseline"/>
              <w:rPr>
                <w:rFonts w:eastAsia="Times New Roman"/>
                <w:b/>
                <w:sz w:val="18"/>
                <w:szCs w:val="20"/>
                <w:lang w:eastAsia="ar-SA"/>
              </w:rPr>
            </w:pPr>
            <w:r w:rsidRPr="005F2B90">
              <w:rPr>
                <w:rFonts w:eastAsia="Times New Roman"/>
                <w:b/>
                <w:sz w:val="18"/>
                <w:szCs w:val="20"/>
                <w:lang w:eastAsia="ar-SA"/>
              </w:rPr>
              <w:t xml:space="preserve">                         Active Ingredient Malathion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2AB4344F"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5E4795E3"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7B4E0179"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B8141"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A9605"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A701B8" w:rsidRPr="003C0E3C" w14:paraId="71D99FE0" w14:textId="6BFD353A"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3BFBCED7" w14:textId="20F0FC48" w:rsidR="00104995" w:rsidRPr="00EB0265" w:rsidRDefault="00104995" w:rsidP="00104995">
            <w:pPr>
              <w:tabs>
                <w:tab w:val="left" w:pos="1245"/>
              </w:tabs>
              <w:suppressAutoHyphens/>
              <w:overflowPunct w:val="0"/>
              <w:autoSpaceDE w:val="0"/>
              <w:spacing w:before="40" w:after="40"/>
              <w:textAlignment w:val="baseline"/>
              <w:rPr>
                <w:rFonts w:eastAsia="Times New Roman"/>
                <w:b/>
                <w:sz w:val="18"/>
                <w:szCs w:val="20"/>
                <w:lang w:eastAsia="ar-SA"/>
              </w:rPr>
            </w:pPr>
            <w:r w:rsidRPr="00EB0265">
              <w:rPr>
                <w:rFonts w:eastAsia="Times New Roman"/>
                <w:b/>
                <w:sz w:val="18"/>
                <w:szCs w:val="20"/>
                <w:lang w:eastAsia="ar-SA"/>
              </w:rPr>
              <w:t xml:space="preserve">Pyrethroids </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5CAD42EA"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7DECE1D9"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03A12FAE"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EE4C6"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B7379"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A701B8" w:rsidRPr="003C0E3C" w14:paraId="582C1915" w14:textId="6E6AC1F8"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44D75A0C" w14:textId="7D1182FB" w:rsidR="00104995" w:rsidRPr="00EB0265" w:rsidRDefault="00104995" w:rsidP="00104995">
            <w:pPr>
              <w:tabs>
                <w:tab w:val="left" w:pos="1245"/>
              </w:tabs>
              <w:suppressAutoHyphens/>
              <w:overflowPunct w:val="0"/>
              <w:autoSpaceDE w:val="0"/>
              <w:spacing w:before="40" w:after="40"/>
              <w:textAlignment w:val="baseline"/>
              <w:rPr>
                <w:rFonts w:eastAsia="Times New Roman"/>
                <w:b/>
                <w:sz w:val="18"/>
                <w:szCs w:val="20"/>
                <w:lang w:eastAsia="ar-SA"/>
              </w:rPr>
            </w:pPr>
            <w:r w:rsidRPr="00EB0265">
              <w:rPr>
                <w:rFonts w:eastAsia="Times New Roman"/>
                <w:sz w:val="18"/>
                <w:szCs w:val="20"/>
                <w:lang w:eastAsia="ar-SA"/>
              </w:rPr>
              <w:tab/>
            </w:r>
            <w:r w:rsidRPr="00EB0265">
              <w:rPr>
                <w:rFonts w:eastAsia="Times New Roman"/>
                <w:b/>
                <w:sz w:val="18"/>
                <w:szCs w:val="20"/>
                <w:lang w:eastAsia="ar-SA"/>
              </w:rPr>
              <w:t xml:space="preserve">Active Ingredient </w:t>
            </w:r>
            <w:r w:rsidR="00841D1F" w:rsidRPr="00EB0265">
              <w:rPr>
                <w:rFonts w:eastAsia="Times New Roman"/>
                <w:b/>
                <w:sz w:val="18"/>
                <w:szCs w:val="20"/>
                <w:lang w:eastAsia="ar-SA"/>
              </w:rPr>
              <w:t>Metofluthrin</w:t>
            </w:r>
            <w:r w:rsidR="000D185B" w:rsidRPr="00EB0265">
              <w:rPr>
                <w:rFonts w:eastAsia="Times New Roman"/>
                <w:b/>
                <w:sz w:val="18"/>
                <w:szCs w:val="20"/>
                <w:lang w:eastAsia="ar-SA"/>
              </w:rPr>
              <w:t xml:space="preserve"> </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4CD76B18"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7F34614A"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17855177"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30630"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155F9"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A701B8" w:rsidRPr="003C0E3C" w14:paraId="2F772A06" w14:textId="6CD9A303"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2ECB1C7D" w14:textId="6BC79BB0" w:rsidR="00104995" w:rsidRPr="00EB0265" w:rsidRDefault="00104995" w:rsidP="00104995">
            <w:pPr>
              <w:tabs>
                <w:tab w:val="left" w:pos="1245"/>
              </w:tabs>
              <w:suppressAutoHyphens/>
              <w:overflowPunct w:val="0"/>
              <w:autoSpaceDE w:val="0"/>
              <w:spacing w:before="40" w:after="40"/>
              <w:textAlignment w:val="baseline"/>
              <w:rPr>
                <w:rFonts w:eastAsia="Times New Roman"/>
                <w:b/>
                <w:sz w:val="18"/>
                <w:szCs w:val="20"/>
                <w:lang w:eastAsia="ar-SA"/>
              </w:rPr>
            </w:pPr>
            <w:r w:rsidRPr="00EB0265">
              <w:rPr>
                <w:rFonts w:eastAsia="Times New Roman"/>
                <w:sz w:val="18"/>
                <w:szCs w:val="20"/>
                <w:lang w:eastAsia="ar-SA"/>
              </w:rPr>
              <w:tab/>
            </w:r>
            <w:r w:rsidRPr="00EB0265">
              <w:rPr>
                <w:rFonts w:eastAsia="Times New Roman"/>
                <w:b/>
                <w:sz w:val="18"/>
                <w:szCs w:val="20"/>
                <w:lang w:eastAsia="ar-SA"/>
              </w:rPr>
              <w:t xml:space="preserve">Active Ingredient </w:t>
            </w:r>
            <w:r w:rsidR="00452741" w:rsidRPr="00EB0265">
              <w:rPr>
                <w:rFonts w:eastAsia="Times New Roman"/>
                <w:b/>
                <w:sz w:val="18"/>
                <w:szCs w:val="20"/>
                <w:lang w:eastAsia="ar-SA"/>
              </w:rPr>
              <w:t>Bifenthrin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365A7965"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47EFE7A4"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59965126"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3FF16"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DD87D" w14:textId="77777777" w:rsidR="00104995" w:rsidRPr="003C0E3C" w:rsidRDefault="00104995" w:rsidP="00104995">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79344E2D" w14:textId="77777777" w:rsidTr="00061F49">
        <w:trPr>
          <w:trHeight w:val="300"/>
        </w:trPr>
        <w:tc>
          <w:tcPr>
            <w:tcW w:w="6832" w:type="dxa"/>
            <w:gridSpan w:val="2"/>
            <w:tcBorders>
              <w:top w:val="single" w:sz="4" w:space="0" w:color="auto"/>
              <w:left w:val="single" w:sz="4" w:space="0" w:color="auto"/>
              <w:bottom w:val="single" w:sz="4" w:space="0" w:color="auto"/>
              <w:right w:val="single" w:sz="4" w:space="0" w:color="auto"/>
            </w:tcBorders>
            <w:vAlign w:val="center"/>
          </w:tcPr>
          <w:p w14:paraId="5B389E84" w14:textId="598EEB55" w:rsidR="0029645B" w:rsidRPr="00EB0265" w:rsidRDefault="0029645B" w:rsidP="0029645B">
            <w:pPr>
              <w:tabs>
                <w:tab w:val="left" w:pos="1245"/>
              </w:tabs>
              <w:suppressAutoHyphens/>
              <w:overflowPunct w:val="0"/>
              <w:autoSpaceDE w:val="0"/>
              <w:spacing w:before="40" w:after="40"/>
              <w:ind w:left="1245"/>
              <w:textAlignment w:val="baseline"/>
              <w:rPr>
                <w:rFonts w:eastAsia="Times New Roman"/>
                <w:b/>
                <w:bCs/>
                <w:sz w:val="18"/>
                <w:szCs w:val="20"/>
                <w:lang w:eastAsia="ar-SA"/>
              </w:rPr>
            </w:pPr>
            <w:r w:rsidRPr="003C0E3C">
              <w:rPr>
                <w:rFonts w:eastAsia="Times New Roman"/>
                <w:b/>
                <w:sz w:val="18"/>
                <w:szCs w:val="20"/>
                <w:lang w:eastAsia="ar-SA"/>
              </w:rPr>
              <w:lastRenderedPageBreak/>
              <w:t xml:space="preserve">Pesticide Category and Specific Pesticide </w:t>
            </w:r>
            <w:r>
              <w:rPr>
                <w:rFonts w:eastAsia="Times New Roman"/>
                <w:b/>
                <w:sz w:val="18"/>
                <w:szCs w:val="20"/>
                <w:lang w:eastAsia="ar-SA"/>
              </w:rPr>
              <w:t xml:space="preserve">Active Ingredient </w:t>
            </w:r>
            <w:r w:rsidRPr="003C0E3C">
              <w:rPr>
                <w:rFonts w:eastAsia="Times New Roman"/>
                <w:b/>
                <w:sz w:val="18"/>
                <w:szCs w:val="20"/>
                <w:lang w:eastAsia="ar-SA"/>
              </w:rPr>
              <w:t>Used</w:t>
            </w:r>
          </w:p>
        </w:tc>
        <w:tc>
          <w:tcPr>
            <w:tcW w:w="6128" w:type="dxa"/>
            <w:gridSpan w:val="9"/>
            <w:tcBorders>
              <w:top w:val="single" w:sz="4" w:space="0" w:color="auto"/>
              <w:left w:val="single" w:sz="4" w:space="0" w:color="auto"/>
              <w:bottom w:val="single" w:sz="4" w:space="0" w:color="auto"/>
              <w:right w:val="single" w:sz="4" w:space="0" w:color="auto"/>
            </w:tcBorders>
            <w:shd w:val="clear" w:color="auto" w:fill="auto"/>
          </w:tcPr>
          <w:p w14:paraId="73A417DC" w14:textId="29BADF89"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r w:rsidRPr="003C0E3C">
              <w:rPr>
                <w:rFonts w:eastAsia="Times New Roman"/>
                <w:b/>
                <w:sz w:val="18"/>
                <w:szCs w:val="20"/>
                <w:lang w:eastAsia="ar-SA"/>
              </w:rPr>
              <w:t>Amount</w:t>
            </w:r>
          </w:p>
        </w:tc>
      </w:tr>
      <w:tr w:rsidR="0029645B" w:rsidRPr="003C0E3C" w14:paraId="724C4B1B" w14:textId="77777777" w:rsidTr="0029645B">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59C55DCA" w14:textId="5D4551F2" w:rsidR="0029645B" w:rsidRPr="00EB0265" w:rsidRDefault="0029645B" w:rsidP="0029645B">
            <w:pPr>
              <w:tabs>
                <w:tab w:val="left" w:pos="1245"/>
              </w:tabs>
              <w:suppressAutoHyphens/>
              <w:overflowPunct w:val="0"/>
              <w:autoSpaceDE w:val="0"/>
              <w:spacing w:before="40" w:after="40"/>
              <w:ind w:left="1245"/>
              <w:textAlignment w:val="baseline"/>
              <w:rPr>
                <w:rFonts w:eastAsia="Times New Roman"/>
                <w:b/>
                <w:bCs/>
                <w:sz w:val="18"/>
                <w:szCs w:val="20"/>
                <w:lang w:eastAsia="ar-SA"/>
              </w:rPr>
            </w:pP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03AC00A7" w14:textId="69C96160"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r w:rsidRPr="003C0E3C">
              <w:rPr>
                <w:rFonts w:eastAsia="Times New Roman"/>
                <w:b/>
                <w:sz w:val="18"/>
                <w:szCs w:val="20"/>
                <w:lang w:eastAsia="ar-SA"/>
              </w:rPr>
              <w:t xml:space="preserve">FY </w:t>
            </w:r>
            <w:r>
              <w:rPr>
                <w:rFonts w:eastAsia="Times New Roman"/>
                <w:b/>
                <w:sz w:val="18"/>
                <w:szCs w:val="20"/>
                <w:lang w:eastAsia="ar-SA"/>
              </w:rPr>
              <w:t>22</w:t>
            </w:r>
            <w:r w:rsidRPr="003C0E3C">
              <w:rPr>
                <w:rFonts w:eastAsia="Times New Roman"/>
                <w:b/>
                <w:sz w:val="18"/>
                <w:szCs w:val="20"/>
                <w:lang w:eastAsia="ar-SA"/>
              </w:rPr>
              <w:t>-</w:t>
            </w:r>
            <w:r>
              <w:rPr>
                <w:rFonts w:eastAsia="Times New Roman"/>
                <w:b/>
                <w:sz w:val="18"/>
                <w:szCs w:val="20"/>
                <w:lang w:eastAsia="ar-SA"/>
              </w:rPr>
              <w:t>23</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78A1BA37" w14:textId="6DA98ED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r w:rsidRPr="003C0E3C">
              <w:rPr>
                <w:rFonts w:eastAsia="Times New Roman"/>
                <w:b/>
                <w:sz w:val="18"/>
                <w:szCs w:val="20"/>
                <w:lang w:eastAsia="ar-SA"/>
              </w:rPr>
              <w:t xml:space="preserve">FY </w:t>
            </w:r>
            <w:r>
              <w:rPr>
                <w:rFonts w:eastAsia="Times New Roman"/>
                <w:b/>
                <w:sz w:val="18"/>
                <w:szCs w:val="20"/>
                <w:lang w:eastAsia="ar-SA"/>
              </w:rPr>
              <w:t>23</w:t>
            </w:r>
            <w:r w:rsidRPr="003C0E3C">
              <w:rPr>
                <w:rFonts w:eastAsia="Times New Roman"/>
                <w:b/>
                <w:sz w:val="18"/>
                <w:szCs w:val="20"/>
                <w:lang w:eastAsia="ar-SA"/>
              </w:rPr>
              <w:t>-</w:t>
            </w:r>
            <w:r>
              <w:rPr>
                <w:rFonts w:eastAsia="Times New Roman"/>
                <w:b/>
                <w:sz w:val="18"/>
                <w:szCs w:val="20"/>
                <w:lang w:eastAsia="ar-SA"/>
              </w:rPr>
              <w:t>24</w:t>
            </w: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6F71CEFB" w14:textId="1CD9CEAF"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r w:rsidRPr="003C0E3C">
              <w:rPr>
                <w:rFonts w:eastAsia="Times New Roman"/>
                <w:b/>
                <w:sz w:val="18"/>
                <w:szCs w:val="20"/>
                <w:lang w:eastAsia="ar-SA"/>
              </w:rPr>
              <w:t xml:space="preserve">FY </w:t>
            </w:r>
            <w:r>
              <w:rPr>
                <w:rFonts w:eastAsia="Times New Roman"/>
                <w:b/>
                <w:sz w:val="18"/>
                <w:szCs w:val="20"/>
                <w:lang w:eastAsia="ar-SA"/>
              </w:rPr>
              <w:t>24</w:t>
            </w:r>
            <w:r w:rsidRPr="003C0E3C">
              <w:rPr>
                <w:rFonts w:eastAsia="Times New Roman"/>
                <w:b/>
                <w:sz w:val="18"/>
                <w:szCs w:val="20"/>
                <w:lang w:eastAsia="ar-SA"/>
              </w:rPr>
              <w:t>-</w:t>
            </w:r>
            <w:r>
              <w:rPr>
                <w:rFonts w:eastAsia="Times New Roman"/>
                <w:b/>
                <w:sz w:val="18"/>
                <w:szCs w:val="20"/>
                <w:lang w:eastAsia="ar-SA"/>
              </w:rPr>
              <w:t>25</w:t>
            </w: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E6EE3" w14:textId="6ADADDB9"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r w:rsidRPr="003C0E3C">
              <w:rPr>
                <w:rFonts w:eastAsia="Times New Roman"/>
                <w:b/>
                <w:sz w:val="18"/>
                <w:szCs w:val="20"/>
                <w:lang w:eastAsia="ar-SA"/>
              </w:rPr>
              <w:t xml:space="preserve">FY </w:t>
            </w:r>
            <w:r>
              <w:rPr>
                <w:rFonts w:eastAsia="Times New Roman"/>
                <w:b/>
                <w:sz w:val="18"/>
                <w:szCs w:val="20"/>
                <w:lang w:eastAsia="ar-SA"/>
              </w:rPr>
              <w:t>25</w:t>
            </w:r>
            <w:r w:rsidRPr="003C0E3C">
              <w:rPr>
                <w:rFonts w:eastAsia="Times New Roman"/>
                <w:b/>
                <w:sz w:val="18"/>
                <w:szCs w:val="20"/>
                <w:lang w:eastAsia="ar-SA"/>
              </w:rPr>
              <w:t>-</w:t>
            </w:r>
            <w:r>
              <w:rPr>
                <w:rFonts w:eastAsia="Times New Roman"/>
                <w:b/>
                <w:sz w:val="18"/>
                <w:szCs w:val="20"/>
                <w:lang w:eastAsia="ar-SA"/>
              </w:rPr>
              <w:t>26</w:t>
            </w: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0F679" w14:textId="6978ED5A"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r w:rsidRPr="003C0E3C">
              <w:rPr>
                <w:rFonts w:eastAsia="Times New Roman"/>
                <w:b/>
                <w:sz w:val="18"/>
                <w:szCs w:val="20"/>
                <w:lang w:eastAsia="ar-SA"/>
              </w:rPr>
              <w:t>FY 2</w:t>
            </w:r>
            <w:r>
              <w:rPr>
                <w:rFonts w:eastAsia="Times New Roman"/>
                <w:b/>
                <w:sz w:val="18"/>
                <w:szCs w:val="20"/>
                <w:lang w:eastAsia="ar-SA"/>
              </w:rPr>
              <w:t>6</w:t>
            </w:r>
            <w:r w:rsidRPr="003C0E3C">
              <w:rPr>
                <w:rFonts w:eastAsia="Times New Roman"/>
                <w:b/>
                <w:sz w:val="18"/>
                <w:szCs w:val="20"/>
                <w:lang w:eastAsia="ar-SA"/>
              </w:rPr>
              <w:t>-2</w:t>
            </w:r>
            <w:r>
              <w:rPr>
                <w:rFonts w:eastAsia="Times New Roman"/>
                <w:b/>
                <w:sz w:val="18"/>
                <w:szCs w:val="20"/>
                <w:lang w:eastAsia="ar-SA"/>
              </w:rPr>
              <w:t>7</w:t>
            </w:r>
          </w:p>
        </w:tc>
      </w:tr>
      <w:tr w:rsidR="0029645B" w:rsidRPr="003C0E3C" w14:paraId="301956A1" w14:textId="77777777" w:rsidTr="0029645B">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37AE8D33" w14:textId="48ADFB78" w:rsidR="0029645B" w:rsidRPr="00EB0265" w:rsidRDefault="0029645B" w:rsidP="0029645B">
            <w:pPr>
              <w:tabs>
                <w:tab w:val="left" w:pos="1245"/>
              </w:tabs>
              <w:suppressAutoHyphens/>
              <w:overflowPunct w:val="0"/>
              <w:autoSpaceDE w:val="0"/>
              <w:spacing w:before="40" w:after="40"/>
              <w:ind w:left="1245"/>
              <w:textAlignment w:val="baseline"/>
              <w:rPr>
                <w:rFonts w:eastAsia="Times New Roman"/>
                <w:b/>
                <w:bCs/>
                <w:sz w:val="18"/>
                <w:szCs w:val="20"/>
                <w:lang w:eastAsia="ar-SA"/>
              </w:rPr>
            </w:pPr>
            <w:r w:rsidRPr="00EB0265">
              <w:rPr>
                <w:rFonts w:eastAsia="Times New Roman"/>
                <w:b/>
                <w:bCs/>
                <w:sz w:val="18"/>
                <w:szCs w:val="20"/>
                <w:lang w:eastAsia="ar-SA"/>
              </w:rPr>
              <w:t>Active Ingredient Cyfluthrin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3E6BAE13"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4401F2DB"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19CEA13D"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C674B"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382B0"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5A463D79" w14:textId="77777777" w:rsidTr="0029645B">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60F93438" w14:textId="55951391" w:rsidR="0029645B" w:rsidRPr="00EB0265" w:rsidRDefault="0029645B" w:rsidP="0029645B">
            <w:pPr>
              <w:tabs>
                <w:tab w:val="left" w:pos="1245"/>
              </w:tabs>
              <w:suppressAutoHyphens/>
              <w:overflowPunct w:val="0"/>
              <w:autoSpaceDE w:val="0"/>
              <w:spacing w:before="40" w:after="40"/>
              <w:ind w:left="1245"/>
              <w:textAlignment w:val="baseline"/>
              <w:rPr>
                <w:rFonts w:eastAsia="Times New Roman"/>
                <w:b/>
                <w:bCs/>
                <w:sz w:val="18"/>
                <w:szCs w:val="20"/>
                <w:lang w:eastAsia="ar-SA"/>
              </w:rPr>
            </w:pPr>
            <w:r w:rsidRPr="00EB0265">
              <w:rPr>
                <w:rFonts w:eastAsia="Times New Roman"/>
                <w:b/>
                <w:bCs/>
                <w:sz w:val="18"/>
                <w:szCs w:val="20"/>
                <w:lang w:eastAsia="ar-SA"/>
              </w:rPr>
              <w:t>Active Ingredient Beta-Cyfluthrin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5355457A"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095730D7"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70F96193"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12A75"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68D44"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0B9EFDED" w14:textId="77777777" w:rsidTr="0029645B">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1BDE9894" w14:textId="531C8DDF" w:rsidR="0029645B" w:rsidRPr="00EB0265" w:rsidRDefault="0029645B" w:rsidP="0029645B">
            <w:pPr>
              <w:tabs>
                <w:tab w:val="left" w:pos="1245"/>
              </w:tabs>
              <w:suppressAutoHyphens/>
              <w:overflowPunct w:val="0"/>
              <w:autoSpaceDE w:val="0"/>
              <w:spacing w:before="40" w:after="40"/>
              <w:ind w:left="1245"/>
              <w:textAlignment w:val="baseline"/>
              <w:rPr>
                <w:rFonts w:eastAsia="Times New Roman"/>
                <w:b/>
                <w:bCs/>
                <w:sz w:val="18"/>
                <w:szCs w:val="20"/>
                <w:lang w:eastAsia="ar-SA"/>
              </w:rPr>
            </w:pPr>
            <w:r w:rsidRPr="00EB0265">
              <w:rPr>
                <w:rFonts w:eastAsia="Times New Roman"/>
                <w:b/>
                <w:bCs/>
                <w:sz w:val="18"/>
                <w:szCs w:val="20"/>
                <w:lang w:eastAsia="ar-SA"/>
              </w:rPr>
              <w:t>Active Ingredient Cypermethrin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45901F16"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4505671C"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7B516806"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099A0"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27B40"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457219EF" w14:textId="77777777" w:rsidTr="0029645B">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47EDBC95" w14:textId="097B88F2" w:rsidR="0029645B" w:rsidRPr="00EB0265" w:rsidRDefault="0029645B" w:rsidP="0029645B">
            <w:pPr>
              <w:tabs>
                <w:tab w:val="left" w:pos="1245"/>
              </w:tabs>
              <w:suppressAutoHyphens/>
              <w:overflowPunct w:val="0"/>
              <w:autoSpaceDE w:val="0"/>
              <w:spacing w:before="40" w:after="40"/>
              <w:ind w:left="1245"/>
              <w:textAlignment w:val="baseline"/>
              <w:rPr>
                <w:rFonts w:eastAsia="Times New Roman"/>
                <w:b/>
                <w:bCs/>
                <w:sz w:val="18"/>
                <w:szCs w:val="20"/>
                <w:lang w:eastAsia="ar-SA"/>
              </w:rPr>
            </w:pPr>
            <w:r w:rsidRPr="00EB0265">
              <w:rPr>
                <w:rFonts w:eastAsia="Times New Roman"/>
                <w:b/>
                <w:bCs/>
                <w:sz w:val="18"/>
                <w:szCs w:val="20"/>
                <w:lang w:eastAsia="ar-SA"/>
              </w:rPr>
              <w:t>Active Ingredient Deltamethrin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066875B3"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70781822"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4A42D4D3"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B81E4"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2B622"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106A2DE9" w14:textId="77777777" w:rsidTr="0029645B">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46A95E4E" w14:textId="634152BA" w:rsidR="0029645B" w:rsidRPr="00EB0265" w:rsidRDefault="0029645B" w:rsidP="0029645B">
            <w:pPr>
              <w:tabs>
                <w:tab w:val="left" w:pos="1245"/>
              </w:tabs>
              <w:suppressAutoHyphens/>
              <w:overflowPunct w:val="0"/>
              <w:autoSpaceDE w:val="0"/>
              <w:spacing w:before="40" w:after="40"/>
              <w:ind w:left="1245"/>
              <w:textAlignment w:val="baseline"/>
              <w:rPr>
                <w:rFonts w:eastAsia="Times New Roman"/>
                <w:b/>
                <w:bCs/>
                <w:sz w:val="18"/>
                <w:szCs w:val="20"/>
                <w:lang w:eastAsia="ar-SA"/>
              </w:rPr>
            </w:pPr>
            <w:r w:rsidRPr="00EB0265">
              <w:rPr>
                <w:rFonts w:eastAsia="Times New Roman"/>
                <w:b/>
                <w:bCs/>
                <w:sz w:val="18"/>
                <w:szCs w:val="20"/>
                <w:lang w:eastAsia="ar-SA"/>
              </w:rPr>
              <w:t xml:space="preserve">Active Ingredient </w:t>
            </w:r>
            <w:proofErr w:type="spellStart"/>
            <w:r w:rsidRPr="00EB0265">
              <w:rPr>
                <w:rFonts w:eastAsia="Times New Roman"/>
                <w:b/>
                <w:bCs/>
                <w:sz w:val="18"/>
                <w:szCs w:val="20"/>
                <w:lang w:eastAsia="ar-SA"/>
              </w:rPr>
              <w:t>Esfenvalerate</w:t>
            </w:r>
            <w:proofErr w:type="spellEnd"/>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6A93A56C"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3D3E028A"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0EF44DF7"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FAA70"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A5CE2"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5E80C9C0" w14:textId="77777777" w:rsidTr="0029645B">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47E295EB" w14:textId="5AB55EDE" w:rsidR="0029645B" w:rsidRPr="00EB0265" w:rsidRDefault="0029645B" w:rsidP="0029645B">
            <w:pPr>
              <w:tabs>
                <w:tab w:val="left" w:pos="1245"/>
              </w:tabs>
              <w:suppressAutoHyphens/>
              <w:overflowPunct w:val="0"/>
              <w:autoSpaceDE w:val="0"/>
              <w:spacing w:before="40" w:after="40"/>
              <w:ind w:left="1245"/>
              <w:textAlignment w:val="baseline"/>
              <w:rPr>
                <w:rFonts w:eastAsia="Times New Roman"/>
                <w:b/>
                <w:bCs/>
                <w:sz w:val="18"/>
                <w:szCs w:val="20"/>
                <w:lang w:eastAsia="ar-SA"/>
              </w:rPr>
            </w:pPr>
            <w:r w:rsidRPr="00EB0265">
              <w:rPr>
                <w:rFonts w:eastAsia="Times New Roman"/>
                <w:b/>
                <w:bCs/>
                <w:sz w:val="18"/>
                <w:szCs w:val="20"/>
                <w:lang w:eastAsia="ar-SA"/>
              </w:rPr>
              <w:t>Active Ingredient Lambda-Cyhalothrin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5A9E3E6C"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03CD9E37"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023B4374"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777B5"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827EE"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2FBAB898" w14:textId="77777777" w:rsidTr="0029645B">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0D6469A5" w14:textId="6BEB52F1" w:rsidR="0029645B" w:rsidRPr="005F2B90" w:rsidRDefault="0029645B" w:rsidP="008E6393">
            <w:pPr>
              <w:tabs>
                <w:tab w:val="left" w:pos="1245"/>
              </w:tabs>
              <w:suppressAutoHyphens/>
              <w:overflowPunct w:val="0"/>
              <w:autoSpaceDE w:val="0"/>
              <w:spacing w:before="40" w:after="40"/>
              <w:ind w:left="1242"/>
              <w:textAlignment w:val="baseline"/>
              <w:rPr>
                <w:rFonts w:eastAsia="Times New Roman"/>
                <w:b/>
                <w:sz w:val="18"/>
                <w:szCs w:val="20"/>
                <w:lang w:eastAsia="ar-SA"/>
              </w:rPr>
            </w:pPr>
            <w:r w:rsidRPr="00EB0265">
              <w:rPr>
                <w:rFonts w:eastAsia="Times New Roman"/>
                <w:b/>
                <w:bCs/>
                <w:sz w:val="18"/>
                <w:szCs w:val="20"/>
                <w:lang w:eastAsia="ar-SA"/>
              </w:rPr>
              <w:t>Active Ingredient Permethrin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60359D35"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03DCD1ED"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496E1224"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ACCE4"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30A2F"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6CC078F6" w14:textId="2F0873C9"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0993F057"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b/>
                <w:sz w:val="18"/>
                <w:szCs w:val="20"/>
                <w:lang w:eastAsia="ar-SA"/>
              </w:rPr>
            </w:pPr>
            <w:r w:rsidRPr="005F2B90">
              <w:rPr>
                <w:rFonts w:eastAsia="Times New Roman"/>
                <w:b/>
                <w:sz w:val="18"/>
                <w:szCs w:val="20"/>
                <w:lang w:eastAsia="ar-SA"/>
              </w:rPr>
              <w:t>Carbamates</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1259359B"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036A3DD9"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1DD36CB3"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DD1B6"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32648"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0E09295B" w14:textId="4FE44675"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2EED6948"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b/>
                <w:sz w:val="18"/>
                <w:szCs w:val="20"/>
                <w:lang w:eastAsia="ar-SA"/>
              </w:rPr>
            </w:pPr>
            <w:r w:rsidRPr="005F2B90">
              <w:rPr>
                <w:rFonts w:eastAsia="Times New Roman"/>
                <w:sz w:val="18"/>
                <w:szCs w:val="20"/>
                <w:lang w:eastAsia="ar-SA"/>
              </w:rPr>
              <w:tab/>
            </w:r>
            <w:r w:rsidRPr="005F2B90">
              <w:rPr>
                <w:rFonts w:eastAsia="Times New Roman"/>
                <w:b/>
                <w:sz w:val="18"/>
                <w:szCs w:val="20"/>
                <w:lang w:eastAsia="ar-SA"/>
              </w:rPr>
              <w:t>Active Ingredient Carbaryl</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6AE7B04E"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5563A016"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6A0160A7"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5DFC0"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5B6F7"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23D46575" w14:textId="7655F215"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108432D9"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b/>
                <w:sz w:val="18"/>
                <w:szCs w:val="20"/>
                <w:lang w:eastAsia="ar-SA"/>
              </w:rPr>
            </w:pPr>
            <w:r w:rsidRPr="005F2B90">
              <w:rPr>
                <w:rFonts w:eastAsia="Times New Roman"/>
                <w:sz w:val="18"/>
                <w:szCs w:val="20"/>
                <w:lang w:eastAsia="ar-SA"/>
              </w:rPr>
              <w:tab/>
            </w:r>
            <w:r w:rsidRPr="005F2B90">
              <w:rPr>
                <w:rFonts w:eastAsia="Times New Roman"/>
                <w:b/>
                <w:sz w:val="18"/>
                <w:szCs w:val="20"/>
                <w:lang w:eastAsia="ar-SA"/>
              </w:rPr>
              <w:t>Active Ingredient Aldicarb</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tcPr>
          <w:p w14:paraId="0DEA7520"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tcPr>
          <w:p w14:paraId="769C15C1"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5CFB71BE"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75DC4"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4F695"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r>
      <w:tr w:rsidR="0029645B" w:rsidRPr="003C0E3C" w14:paraId="0D5CBF20" w14:textId="35C6F3CD"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1CFA37C8"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b/>
                <w:sz w:val="18"/>
                <w:szCs w:val="20"/>
                <w:lang w:eastAsia="ar-SA"/>
              </w:rPr>
            </w:pPr>
            <w:r w:rsidRPr="003C0E3C">
              <w:rPr>
                <w:rFonts w:eastAsia="Times New Roman"/>
                <w:b/>
                <w:sz w:val="18"/>
                <w:szCs w:val="20"/>
                <w:lang w:eastAsia="ar-SA"/>
              </w:rPr>
              <w:t>Indoxacarb</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537DF146"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331" w:type="dxa"/>
            <w:gridSpan w:val="3"/>
            <w:tcBorders>
              <w:top w:val="single" w:sz="4" w:space="0" w:color="auto"/>
              <w:left w:val="single" w:sz="4" w:space="0" w:color="auto"/>
              <w:bottom w:val="single" w:sz="4" w:space="0" w:color="auto"/>
              <w:right w:val="single" w:sz="4" w:space="0" w:color="auto"/>
            </w:tcBorders>
            <w:shd w:val="clear" w:color="auto" w:fill="auto"/>
          </w:tcPr>
          <w:p w14:paraId="219DDF67"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40902525"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DD527"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73BC4"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r>
      <w:tr w:rsidR="0029645B" w:rsidRPr="003C0E3C" w14:paraId="16FD8547" w14:textId="56D05F48"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3A1CD7D6"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b/>
                <w:sz w:val="18"/>
                <w:szCs w:val="20"/>
                <w:lang w:eastAsia="ar-SA"/>
              </w:rPr>
            </w:pPr>
            <w:r w:rsidRPr="003C0E3C">
              <w:rPr>
                <w:rFonts w:eastAsia="Times New Roman"/>
                <w:b/>
                <w:sz w:val="18"/>
                <w:szCs w:val="20"/>
                <w:lang w:eastAsia="ar-SA"/>
              </w:rPr>
              <w:t>Diuron</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79269A44"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331" w:type="dxa"/>
            <w:gridSpan w:val="3"/>
            <w:tcBorders>
              <w:top w:val="single" w:sz="4" w:space="0" w:color="auto"/>
              <w:left w:val="single" w:sz="4" w:space="0" w:color="auto"/>
              <w:bottom w:val="single" w:sz="4" w:space="0" w:color="auto"/>
              <w:right w:val="single" w:sz="4" w:space="0" w:color="auto"/>
            </w:tcBorders>
            <w:shd w:val="clear" w:color="auto" w:fill="auto"/>
          </w:tcPr>
          <w:p w14:paraId="58F90A54"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650E1A72"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970C3"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7D185"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r>
      <w:tr w:rsidR="0029645B" w:rsidRPr="003C0E3C" w14:paraId="7779D9C4" w14:textId="54F83EF9"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16EEC3D8"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b/>
                <w:sz w:val="18"/>
                <w:szCs w:val="20"/>
                <w:lang w:eastAsia="ar-SA"/>
              </w:rPr>
            </w:pPr>
            <w:r w:rsidRPr="003C0E3C">
              <w:rPr>
                <w:rFonts w:eastAsia="Times New Roman"/>
                <w:b/>
                <w:sz w:val="18"/>
                <w:szCs w:val="20"/>
                <w:lang w:eastAsia="ar-SA"/>
              </w:rPr>
              <w:t>Diamides</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7324D3D0"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331" w:type="dxa"/>
            <w:gridSpan w:val="3"/>
            <w:tcBorders>
              <w:top w:val="single" w:sz="4" w:space="0" w:color="auto"/>
              <w:left w:val="single" w:sz="4" w:space="0" w:color="auto"/>
              <w:bottom w:val="single" w:sz="4" w:space="0" w:color="auto"/>
              <w:right w:val="single" w:sz="4" w:space="0" w:color="auto"/>
            </w:tcBorders>
            <w:shd w:val="clear" w:color="auto" w:fill="auto"/>
          </w:tcPr>
          <w:p w14:paraId="66DEB790"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093509D3"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69674" w14:textId="77777777" w:rsidR="0029645B" w:rsidRPr="003C0E3C"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6BFD3" w14:textId="77777777" w:rsidR="0029645B" w:rsidRPr="003C0E3C"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r>
      <w:tr w:rsidR="0029645B" w:rsidRPr="003C0E3C" w14:paraId="4BABE835" w14:textId="2E4D38FF"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18A4256C"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b/>
                <w:sz w:val="18"/>
                <w:szCs w:val="20"/>
                <w:lang w:eastAsia="ar-SA"/>
              </w:rPr>
            </w:pPr>
            <w:r w:rsidRPr="005F2B90">
              <w:rPr>
                <w:rFonts w:eastAsia="Times New Roman"/>
                <w:sz w:val="18"/>
                <w:szCs w:val="20"/>
                <w:lang w:eastAsia="ar-SA"/>
              </w:rPr>
              <w:tab/>
            </w:r>
            <w:r w:rsidRPr="005F2B90">
              <w:rPr>
                <w:rFonts w:eastAsia="Times New Roman"/>
                <w:b/>
                <w:sz w:val="18"/>
                <w:szCs w:val="20"/>
                <w:lang w:eastAsia="ar-SA"/>
              </w:rPr>
              <w:t>Active Ingredient Chlorantraniliprole</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640AA044"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331" w:type="dxa"/>
            <w:gridSpan w:val="3"/>
            <w:tcBorders>
              <w:top w:val="single" w:sz="4" w:space="0" w:color="auto"/>
              <w:left w:val="single" w:sz="4" w:space="0" w:color="auto"/>
              <w:bottom w:val="single" w:sz="4" w:space="0" w:color="auto"/>
              <w:right w:val="single" w:sz="4" w:space="0" w:color="auto"/>
            </w:tcBorders>
            <w:shd w:val="clear" w:color="auto" w:fill="auto"/>
          </w:tcPr>
          <w:p w14:paraId="06B3431F"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2622BDC0"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D63F27" w14:textId="77777777" w:rsidR="0029645B" w:rsidRPr="005F2B90"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16AD3"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r>
      <w:tr w:rsidR="0029645B" w:rsidRPr="003C0E3C" w14:paraId="3FD376DE" w14:textId="34C5D059"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1CF82501"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b/>
                <w:sz w:val="18"/>
                <w:szCs w:val="20"/>
                <w:lang w:eastAsia="ar-SA"/>
              </w:rPr>
            </w:pPr>
            <w:r w:rsidRPr="005F2B90">
              <w:rPr>
                <w:rFonts w:eastAsia="Times New Roman"/>
                <w:sz w:val="18"/>
                <w:szCs w:val="20"/>
                <w:lang w:eastAsia="ar-SA"/>
              </w:rPr>
              <w:tab/>
            </w:r>
            <w:r w:rsidRPr="005F2B90">
              <w:rPr>
                <w:rFonts w:eastAsia="Times New Roman"/>
                <w:b/>
                <w:sz w:val="18"/>
                <w:szCs w:val="20"/>
                <w:lang w:eastAsia="ar-SA"/>
              </w:rPr>
              <w:t>Active Ingredient Cyantraniliprole</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65591E96"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331" w:type="dxa"/>
            <w:gridSpan w:val="3"/>
            <w:tcBorders>
              <w:top w:val="single" w:sz="4" w:space="0" w:color="auto"/>
              <w:left w:val="single" w:sz="4" w:space="0" w:color="auto"/>
              <w:bottom w:val="single" w:sz="4" w:space="0" w:color="auto"/>
              <w:right w:val="single" w:sz="4" w:space="0" w:color="auto"/>
            </w:tcBorders>
            <w:shd w:val="clear" w:color="auto" w:fill="auto"/>
          </w:tcPr>
          <w:p w14:paraId="26F73B88"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75B39E7B"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3B8DE" w14:textId="77777777" w:rsidR="0029645B" w:rsidRPr="005F2B90"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7CA95"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r>
      <w:tr w:rsidR="0029645B" w:rsidRPr="003C0E3C" w14:paraId="786BC966" w14:textId="77777777"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5768D989" w14:textId="3615F082"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r>
              <w:rPr>
                <w:rFonts w:eastAsia="Times New Roman"/>
                <w:b/>
                <w:sz w:val="18"/>
                <w:szCs w:val="20"/>
                <w:lang w:eastAsia="ar-SA"/>
              </w:rPr>
              <w:t>Neonicotinoids</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6C6E3748"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331" w:type="dxa"/>
            <w:gridSpan w:val="3"/>
            <w:tcBorders>
              <w:top w:val="single" w:sz="4" w:space="0" w:color="auto"/>
              <w:left w:val="single" w:sz="4" w:space="0" w:color="auto"/>
              <w:bottom w:val="single" w:sz="4" w:space="0" w:color="auto"/>
              <w:right w:val="single" w:sz="4" w:space="0" w:color="auto"/>
            </w:tcBorders>
            <w:shd w:val="clear" w:color="auto" w:fill="auto"/>
          </w:tcPr>
          <w:p w14:paraId="5B4BAF2E"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018C5274"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3DE57" w14:textId="77777777" w:rsidR="0029645B" w:rsidRPr="005F2B90"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A445"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r>
      <w:tr w:rsidR="0029645B" w:rsidRPr="003C0E3C" w14:paraId="7941B178" w14:textId="77777777"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21F04806" w14:textId="31D4678A"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r w:rsidRPr="005F2B90">
              <w:rPr>
                <w:rFonts w:eastAsia="Times New Roman"/>
                <w:sz w:val="18"/>
                <w:szCs w:val="20"/>
                <w:lang w:eastAsia="ar-SA"/>
              </w:rPr>
              <w:tab/>
            </w:r>
            <w:r w:rsidRPr="005F2B90">
              <w:rPr>
                <w:rFonts w:eastAsia="Times New Roman"/>
                <w:b/>
                <w:sz w:val="18"/>
                <w:szCs w:val="20"/>
                <w:lang w:eastAsia="ar-SA"/>
              </w:rPr>
              <w:t xml:space="preserve">Active Ingredient </w:t>
            </w:r>
            <w:r>
              <w:rPr>
                <w:rFonts w:eastAsia="Times New Roman"/>
                <w:b/>
                <w:sz w:val="18"/>
                <w:szCs w:val="20"/>
                <w:lang w:eastAsia="ar-SA"/>
              </w:rPr>
              <w:t>Imidacloprid</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1A07CDB9"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331" w:type="dxa"/>
            <w:gridSpan w:val="3"/>
            <w:tcBorders>
              <w:top w:val="single" w:sz="4" w:space="0" w:color="auto"/>
              <w:left w:val="single" w:sz="4" w:space="0" w:color="auto"/>
              <w:bottom w:val="single" w:sz="4" w:space="0" w:color="auto"/>
              <w:right w:val="single" w:sz="4" w:space="0" w:color="auto"/>
            </w:tcBorders>
            <w:shd w:val="clear" w:color="auto" w:fill="auto"/>
          </w:tcPr>
          <w:p w14:paraId="386BE6E2"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1E853A2E"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5B486" w14:textId="77777777" w:rsidR="0029645B" w:rsidRPr="005F2B90"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B7342"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r>
      <w:tr w:rsidR="0029645B" w:rsidRPr="003C0E3C" w14:paraId="00B7D7A6" w14:textId="77777777"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774CE189" w14:textId="2829D0D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r w:rsidRPr="005F2B90">
              <w:rPr>
                <w:rFonts w:eastAsia="Times New Roman"/>
                <w:sz w:val="18"/>
                <w:szCs w:val="20"/>
                <w:lang w:eastAsia="ar-SA"/>
              </w:rPr>
              <w:tab/>
            </w:r>
            <w:r w:rsidRPr="005F2B90">
              <w:rPr>
                <w:rFonts w:eastAsia="Times New Roman"/>
                <w:b/>
                <w:sz w:val="18"/>
                <w:szCs w:val="20"/>
                <w:lang w:eastAsia="ar-SA"/>
              </w:rPr>
              <w:t>Active Ingredient</w:t>
            </w:r>
            <w:r>
              <w:rPr>
                <w:rFonts w:eastAsia="Times New Roman"/>
                <w:b/>
                <w:sz w:val="18"/>
                <w:szCs w:val="20"/>
                <w:lang w:eastAsia="ar-SA"/>
              </w:rPr>
              <w:t xml:space="preserve"> Acetamiprid</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5B753742"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331" w:type="dxa"/>
            <w:gridSpan w:val="3"/>
            <w:tcBorders>
              <w:top w:val="single" w:sz="4" w:space="0" w:color="auto"/>
              <w:left w:val="single" w:sz="4" w:space="0" w:color="auto"/>
              <w:bottom w:val="single" w:sz="4" w:space="0" w:color="auto"/>
              <w:right w:val="single" w:sz="4" w:space="0" w:color="auto"/>
            </w:tcBorders>
            <w:shd w:val="clear" w:color="auto" w:fill="auto"/>
          </w:tcPr>
          <w:p w14:paraId="3AD5CDCC"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3744D763"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7C75B" w14:textId="77777777" w:rsidR="0029645B" w:rsidRPr="005F2B90"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7D875"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r>
      <w:tr w:rsidR="0029645B" w:rsidRPr="003C0E3C" w14:paraId="6DDAC3AF" w14:textId="77777777"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283F1DE1" w14:textId="34627851"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r w:rsidRPr="005F2B90">
              <w:rPr>
                <w:rFonts w:eastAsia="Times New Roman"/>
                <w:sz w:val="18"/>
                <w:szCs w:val="20"/>
                <w:lang w:eastAsia="ar-SA"/>
              </w:rPr>
              <w:tab/>
            </w:r>
            <w:r w:rsidRPr="005F2B90">
              <w:rPr>
                <w:rFonts w:eastAsia="Times New Roman"/>
                <w:b/>
                <w:sz w:val="18"/>
                <w:szCs w:val="20"/>
                <w:lang w:eastAsia="ar-SA"/>
              </w:rPr>
              <w:t>Active Ingredient</w:t>
            </w:r>
            <w:r>
              <w:rPr>
                <w:rFonts w:eastAsia="Times New Roman"/>
                <w:b/>
                <w:sz w:val="18"/>
                <w:szCs w:val="20"/>
                <w:lang w:eastAsia="ar-SA"/>
              </w:rPr>
              <w:t xml:space="preserve"> Dinotefuran</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186A053A"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331" w:type="dxa"/>
            <w:gridSpan w:val="3"/>
            <w:tcBorders>
              <w:top w:val="single" w:sz="4" w:space="0" w:color="auto"/>
              <w:left w:val="single" w:sz="4" w:space="0" w:color="auto"/>
              <w:bottom w:val="single" w:sz="4" w:space="0" w:color="auto"/>
              <w:right w:val="single" w:sz="4" w:space="0" w:color="auto"/>
            </w:tcBorders>
            <w:shd w:val="clear" w:color="auto" w:fill="auto"/>
          </w:tcPr>
          <w:p w14:paraId="3657364C"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4ACACC3D"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0A16B3" w14:textId="77777777" w:rsidR="0029645B" w:rsidRPr="005F2B90"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5C95C"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r>
      <w:tr w:rsidR="0029645B" w:rsidRPr="003C0E3C" w14:paraId="08A3125B" w14:textId="77777777" w:rsidTr="008E6393">
        <w:trPr>
          <w:trHeight w:val="300"/>
        </w:trPr>
        <w:tc>
          <w:tcPr>
            <w:tcW w:w="6832" w:type="dxa"/>
            <w:gridSpan w:val="2"/>
            <w:tcBorders>
              <w:top w:val="single" w:sz="4" w:space="0" w:color="auto"/>
              <w:left w:val="single" w:sz="4" w:space="0" w:color="auto"/>
              <w:bottom w:val="single" w:sz="4" w:space="0" w:color="auto"/>
              <w:right w:val="single" w:sz="4" w:space="0" w:color="auto"/>
            </w:tcBorders>
          </w:tcPr>
          <w:p w14:paraId="313854C4" w14:textId="56603AF3"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r w:rsidRPr="003C0E3C">
              <w:rPr>
                <w:rFonts w:eastAsia="Times New Roman"/>
                <w:b/>
                <w:sz w:val="18"/>
                <w:szCs w:val="20"/>
                <w:lang w:eastAsia="ar-SA"/>
              </w:rPr>
              <w:t>Fipronil</w:t>
            </w:r>
          </w:p>
        </w:tc>
        <w:tc>
          <w:tcPr>
            <w:tcW w:w="1178" w:type="dxa"/>
            <w:tcBorders>
              <w:top w:val="single" w:sz="4" w:space="0" w:color="auto"/>
              <w:left w:val="single" w:sz="4" w:space="0" w:color="auto"/>
              <w:bottom w:val="single" w:sz="4" w:space="0" w:color="auto"/>
              <w:right w:val="single" w:sz="4" w:space="0" w:color="auto"/>
            </w:tcBorders>
            <w:shd w:val="clear" w:color="auto" w:fill="auto"/>
          </w:tcPr>
          <w:p w14:paraId="5918B34D"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331" w:type="dxa"/>
            <w:gridSpan w:val="3"/>
            <w:tcBorders>
              <w:top w:val="single" w:sz="4" w:space="0" w:color="auto"/>
              <w:left w:val="single" w:sz="4" w:space="0" w:color="auto"/>
              <w:bottom w:val="single" w:sz="4" w:space="0" w:color="auto"/>
              <w:right w:val="single" w:sz="4" w:space="0" w:color="auto"/>
            </w:tcBorders>
            <w:shd w:val="clear" w:color="auto" w:fill="auto"/>
          </w:tcPr>
          <w:p w14:paraId="23A3717B"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tcPr>
          <w:p w14:paraId="504553B9"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9CA75" w14:textId="77777777" w:rsidR="0029645B" w:rsidRPr="005F2B90" w:rsidRDefault="0029645B" w:rsidP="0029645B">
            <w:pPr>
              <w:tabs>
                <w:tab w:val="left" w:pos="1245"/>
              </w:tabs>
              <w:suppressAutoHyphens/>
              <w:overflowPunct w:val="0"/>
              <w:autoSpaceDE w:val="0"/>
              <w:spacing w:before="40" w:after="40"/>
              <w:jc w:val="center"/>
              <w:textAlignment w:val="baseline"/>
              <w:rPr>
                <w:rFonts w:eastAsia="Times New Roman"/>
                <w:sz w:val="18"/>
                <w:szCs w:val="20"/>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8B3B6" w14:textId="77777777" w:rsidR="0029645B" w:rsidRPr="005F2B90" w:rsidRDefault="0029645B" w:rsidP="0029645B">
            <w:pPr>
              <w:tabs>
                <w:tab w:val="left" w:pos="1245"/>
              </w:tabs>
              <w:suppressAutoHyphens/>
              <w:overflowPunct w:val="0"/>
              <w:autoSpaceDE w:val="0"/>
              <w:spacing w:before="40" w:after="40"/>
              <w:textAlignment w:val="baseline"/>
              <w:rPr>
                <w:rFonts w:eastAsia="Times New Roman"/>
                <w:sz w:val="18"/>
                <w:szCs w:val="20"/>
                <w:lang w:eastAsia="ar-SA"/>
              </w:rPr>
            </w:pPr>
          </w:p>
        </w:tc>
      </w:tr>
    </w:tbl>
    <w:p w14:paraId="290DBD56" w14:textId="77777777" w:rsidR="0029645B" w:rsidRDefault="0029645B">
      <w:r>
        <w:br w:type="page"/>
      </w: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0"/>
      </w:tblGrid>
      <w:tr w:rsidR="00104995" w:rsidRPr="003C0E3C" w14:paraId="562140EA" w14:textId="0015CF7B" w:rsidTr="0029645B">
        <w:tc>
          <w:tcPr>
            <w:tcW w:w="12960" w:type="dxa"/>
          </w:tcPr>
          <w:p w14:paraId="65A74DD0" w14:textId="31EB4047" w:rsidR="00104995" w:rsidRPr="00FD4C1F" w:rsidRDefault="00104995" w:rsidP="00104995">
            <w:pPr>
              <w:autoSpaceDE w:val="0"/>
              <w:autoSpaceDN w:val="0"/>
              <w:adjustRightInd w:val="0"/>
              <w:spacing w:before="120"/>
              <w:rPr>
                <w:rFonts w:eastAsia="Times New Roman"/>
                <w:b/>
                <w:sz w:val="18"/>
                <w:szCs w:val="20"/>
                <w:lang w:eastAsia="ar-SA"/>
              </w:rPr>
            </w:pPr>
            <w:r>
              <w:rPr>
                <w:rFonts w:eastAsia="Times New Roman"/>
                <w:b/>
                <w:sz w:val="18"/>
                <w:szCs w:val="20"/>
                <w:lang w:eastAsia="ar-SA"/>
              </w:rPr>
              <w:lastRenderedPageBreak/>
              <w:t>Reasons for</w:t>
            </w:r>
            <w:r w:rsidRPr="00FD4C1F">
              <w:rPr>
                <w:rFonts w:eastAsia="Times New Roman"/>
                <w:b/>
                <w:sz w:val="18"/>
                <w:szCs w:val="20"/>
                <w:lang w:eastAsia="ar-SA"/>
              </w:rPr>
              <w:t xml:space="preserve"> increases in </w:t>
            </w:r>
            <w:proofErr w:type="gramStart"/>
            <w:r w:rsidRPr="00FD4C1F">
              <w:rPr>
                <w:rFonts w:eastAsia="Times New Roman"/>
                <w:b/>
                <w:sz w:val="18"/>
                <w:szCs w:val="20"/>
                <w:lang w:eastAsia="ar-SA"/>
              </w:rPr>
              <w:t>use</w:t>
            </w:r>
            <w:proofErr w:type="gramEnd"/>
            <w:r w:rsidRPr="00FD4C1F">
              <w:rPr>
                <w:rFonts w:eastAsia="Times New Roman"/>
                <w:b/>
                <w:sz w:val="18"/>
                <w:szCs w:val="20"/>
                <w:lang w:eastAsia="ar-SA"/>
              </w:rPr>
              <w:t xml:space="preserve"> of pesticides that threaten water quality:</w:t>
            </w:r>
          </w:p>
          <w:p w14:paraId="5E610345" w14:textId="0615AD8E" w:rsidR="00104995" w:rsidRDefault="00104995" w:rsidP="00104995">
            <w:pPr>
              <w:autoSpaceDE w:val="0"/>
              <w:autoSpaceDN w:val="0"/>
              <w:adjustRightInd w:val="0"/>
              <w:spacing w:before="120"/>
              <w:rPr>
                <w:rFonts w:eastAsia="Times New Roman"/>
                <w:b/>
                <w:sz w:val="18"/>
                <w:szCs w:val="20"/>
                <w:lang w:eastAsia="ar-SA"/>
              </w:rPr>
            </w:pPr>
            <w:r w:rsidRPr="00435F64">
              <w:rPr>
                <w:rFonts w:eastAsia="Times New Roman"/>
                <w:b/>
                <w:sz w:val="18"/>
                <w:szCs w:val="20"/>
                <w:highlight w:val="yellow"/>
                <w:u w:val="single"/>
                <w:lang w:eastAsia="ar-SA"/>
              </w:rPr>
              <w:t>Guidance:</w:t>
            </w:r>
            <w:r w:rsidRPr="00FD4C1F">
              <w:rPr>
                <w:rFonts w:eastAsia="Times New Roman"/>
                <w:b/>
                <w:sz w:val="18"/>
                <w:szCs w:val="20"/>
                <w:highlight w:val="yellow"/>
                <w:lang w:eastAsia="ar-SA"/>
              </w:rPr>
              <w:t xml:space="preserve"> </w:t>
            </w:r>
            <w:r>
              <w:rPr>
                <w:rFonts w:eastAsia="Times New Roman"/>
                <w:b/>
                <w:sz w:val="18"/>
                <w:szCs w:val="20"/>
                <w:highlight w:val="yellow"/>
                <w:lang w:eastAsia="ar-SA"/>
              </w:rPr>
              <w:t>Suggest</w:t>
            </w:r>
            <w:r w:rsidRPr="00FD4C1F">
              <w:rPr>
                <w:rFonts w:eastAsia="Times New Roman"/>
                <w:b/>
                <w:sz w:val="18"/>
                <w:szCs w:val="20"/>
                <w:highlight w:val="yellow"/>
                <w:lang w:eastAsia="ar-SA"/>
              </w:rPr>
              <w:t xml:space="preserve"> reason</w:t>
            </w:r>
            <w:r>
              <w:rPr>
                <w:rFonts w:eastAsia="Times New Roman"/>
                <w:b/>
                <w:sz w:val="18"/>
                <w:szCs w:val="20"/>
                <w:highlight w:val="yellow"/>
                <w:lang w:eastAsia="ar-SA"/>
              </w:rPr>
              <w:t>s</w:t>
            </w:r>
            <w:r w:rsidRPr="00FD4C1F">
              <w:rPr>
                <w:rFonts w:eastAsia="Times New Roman"/>
                <w:b/>
                <w:sz w:val="18"/>
                <w:szCs w:val="20"/>
                <w:highlight w:val="yellow"/>
                <w:lang w:eastAsia="ar-SA"/>
              </w:rPr>
              <w:t xml:space="preserve"> for increases in use or </w:t>
            </w:r>
            <w:r w:rsidR="00EB0265">
              <w:rPr>
                <w:rFonts w:eastAsia="Times New Roman"/>
                <w:b/>
                <w:sz w:val="18"/>
                <w:szCs w:val="20"/>
                <w:highlight w:val="yellow"/>
                <w:lang w:eastAsia="ar-SA"/>
              </w:rPr>
              <w:t>indicate</w:t>
            </w:r>
            <w:r w:rsidR="00EB0265" w:rsidRPr="00FD4C1F">
              <w:rPr>
                <w:rFonts w:eastAsia="Times New Roman"/>
                <w:b/>
                <w:sz w:val="18"/>
                <w:szCs w:val="20"/>
                <w:highlight w:val="yellow"/>
                <w:lang w:eastAsia="ar-SA"/>
              </w:rPr>
              <w:t xml:space="preserve"> </w:t>
            </w:r>
            <w:r w:rsidR="00EB0265">
              <w:rPr>
                <w:rFonts w:eastAsia="Times New Roman"/>
                <w:b/>
                <w:sz w:val="18"/>
                <w:szCs w:val="20"/>
                <w:highlight w:val="yellow"/>
                <w:lang w:eastAsia="ar-SA"/>
              </w:rPr>
              <w:t>“</w:t>
            </w:r>
            <w:r w:rsidRPr="00FD4C1F">
              <w:rPr>
                <w:rFonts w:eastAsia="Times New Roman"/>
                <w:b/>
                <w:sz w:val="18"/>
                <w:szCs w:val="20"/>
                <w:highlight w:val="yellow"/>
                <w:lang w:eastAsia="ar-SA"/>
              </w:rPr>
              <w:t>N/A</w:t>
            </w:r>
            <w:r w:rsidR="00EB0265">
              <w:rPr>
                <w:rFonts w:eastAsia="Times New Roman"/>
                <w:b/>
                <w:sz w:val="18"/>
                <w:szCs w:val="20"/>
                <w:highlight w:val="yellow"/>
                <w:lang w:eastAsia="ar-SA"/>
              </w:rPr>
              <w:t>”</w:t>
            </w:r>
            <w:r w:rsidRPr="00FD4C1F">
              <w:rPr>
                <w:rFonts w:eastAsia="Times New Roman"/>
                <w:b/>
                <w:sz w:val="18"/>
                <w:szCs w:val="20"/>
                <w:highlight w:val="yellow"/>
                <w:lang w:eastAsia="ar-SA"/>
              </w:rPr>
              <w:t xml:space="preserve"> if there was no increase in use.</w:t>
            </w:r>
          </w:p>
          <w:p w14:paraId="5FC54E57" w14:textId="77777777" w:rsidR="00104995" w:rsidRDefault="00104995" w:rsidP="00104995">
            <w:pPr>
              <w:autoSpaceDE w:val="0"/>
              <w:autoSpaceDN w:val="0"/>
              <w:adjustRightInd w:val="0"/>
              <w:spacing w:before="120"/>
              <w:rPr>
                <w:rFonts w:eastAsia="Times New Roman"/>
                <w:b/>
                <w:sz w:val="18"/>
                <w:szCs w:val="20"/>
                <w:lang w:eastAsia="ar-SA"/>
              </w:rPr>
            </w:pPr>
          </w:p>
        </w:tc>
      </w:tr>
      <w:tr w:rsidR="00104995" w:rsidRPr="003C0E3C" w14:paraId="697FCB8D" w14:textId="2F5B4356" w:rsidTr="0029645B">
        <w:tc>
          <w:tcPr>
            <w:tcW w:w="12960" w:type="dxa"/>
          </w:tcPr>
          <w:p w14:paraId="6AF41B47" w14:textId="77777777" w:rsidR="00104995" w:rsidRPr="005F2B90" w:rsidRDefault="00104995" w:rsidP="00104995">
            <w:pPr>
              <w:autoSpaceDE w:val="0"/>
              <w:autoSpaceDN w:val="0"/>
              <w:adjustRightInd w:val="0"/>
              <w:spacing w:before="120"/>
              <w:rPr>
                <w:rFonts w:eastAsia="Times New Roman"/>
                <w:b/>
                <w:sz w:val="18"/>
                <w:szCs w:val="20"/>
                <w:lang w:eastAsia="ar-SA"/>
              </w:rPr>
            </w:pPr>
            <w:r w:rsidRPr="005F2B90">
              <w:rPr>
                <w:rFonts w:eastAsia="Times New Roman"/>
                <w:b/>
                <w:sz w:val="18"/>
                <w:szCs w:val="20"/>
                <w:lang w:eastAsia="ar-SA"/>
              </w:rPr>
              <w:t xml:space="preserve">IPM Tactics and Strategies </w:t>
            </w:r>
            <w:r>
              <w:rPr>
                <w:rFonts w:eastAsia="Times New Roman"/>
                <w:b/>
                <w:sz w:val="18"/>
                <w:szCs w:val="20"/>
                <w:lang w:eastAsia="ar-SA"/>
              </w:rPr>
              <w:t>U</w:t>
            </w:r>
            <w:r w:rsidRPr="005F2B90">
              <w:rPr>
                <w:rFonts w:eastAsia="Times New Roman"/>
                <w:b/>
                <w:sz w:val="18"/>
                <w:szCs w:val="20"/>
                <w:lang w:eastAsia="ar-SA"/>
              </w:rPr>
              <w:t>sed:</w:t>
            </w:r>
          </w:p>
          <w:p w14:paraId="31C75A58" w14:textId="77777777" w:rsidR="00104995" w:rsidRPr="005F2B90" w:rsidRDefault="00104995" w:rsidP="00104995">
            <w:pPr>
              <w:autoSpaceDE w:val="0"/>
              <w:autoSpaceDN w:val="0"/>
              <w:adjustRightInd w:val="0"/>
              <w:rPr>
                <w:rFonts w:eastAsia="Times New Roman"/>
                <w:b/>
                <w:sz w:val="18"/>
                <w:szCs w:val="20"/>
                <w:highlight w:val="yellow"/>
                <w:lang w:eastAsia="ar-SA"/>
              </w:rPr>
            </w:pPr>
          </w:p>
          <w:p w14:paraId="0C0380BA" w14:textId="305922A1" w:rsidR="00EF6743" w:rsidRPr="007F6AD3" w:rsidRDefault="00104995" w:rsidP="00EF6743">
            <w:pPr>
              <w:autoSpaceDE w:val="0"/>
              <w:autoSpaceDN w:val="0"/>
              <w:adjustRightInd w:val="0"/>
              <w:rPr>
                <w:rFonts w:eastAsia="Times New Roman"/>
                <w:b/>
                <w:bCs/>
                <w:sz w:val="18"/>
                <w:szCs w:val="20"/>
                <w:highlight w:val="yellow"/>
                <w:lang w:eastAsia="ar-SA"/>
              </w:rPr>
            </w:pPr>
            <w:r w:rsidRPr="00435F64">
              <w:rPr>
                <w:rFonts w:eastAsia="Times New Roman"/>
                <w:b/>
                <w:sz w:val="18"/>
                <w:szCs w:val="20"/>
                <w:highlight w:val="yellow"/>
                <w:u w:val="single"/>
                <w:lang w:eastAsia="ar-SA"/>
              </w:rPr>
              <w:t>Guidance:</w:t>
            </w:r>
            <w:r w:rsidRPr="005F2B90">
              <w:rPr>
                <w:rFonts w:eastAsia="Times New Roman"/>
                <w:sz w:val="18"/>
                <w:szCs w:val="20"/>
                <w:highlight w:val="yellow"/>
                <w:lang w:eastAsia="ar-SA"/>
              </w:rPr>
              <w:t xml:space="preserve"> </w:t>
            </w:r>
            <w:r w:rsidRPr="005F2B90">
              <w:rPr>
                <w:rFonts w:eastAsia="Times New Roman"/>
                <w:b/>
                <w:sz w:val="18"/>
                <w:szCs w:val="20"/>
                <w:highlight w:val="yellow"/>
                <w:lang w:eastAsia="ar-SA"/>
              </w:rPr>
              <w:t>Provide a brief description (e.g., one or two sentences) of two IPM tactics or strategies implemented</w:t>
            </w:r>
            <w:r w:rsidR="00B72000">
              <w:rPr>
                <w:rFonts w:eastAsia="Times New Roman"/>
                <w:b/>
                <w:sz w:val="18"/>
                <w:szCs w:val="20"/>
                <w:highlight w:val="yellow"/>
                <w:lang w:eastAsia="ar-SA"/>
              </w:rPr>
              <w:t>,</w:t>
            </w:r>
            <w:r w:rsidRPr="005F2B90">
              <w:rPr>
                <w:rFonts w:eastAsia="Times New Roman"/>
                <w:b/>
                <w:sz w:val="18"/>
                <w:szCs w:val="20"/>
                <w:highlight w:val="yellow"/>
                <w:lang w:eastAsia="ar-SA"/>
              </w:rPr>
              <w:t xml:space="preserve"> </w:t>
            </w:r>
            <w:r w:rsidR="00B72000">
              <w:rPr>
                <w:rFonts w:eastAsia="Times New Roman"/>
                <w:b/>
                <w:sz w:val="18"/>
                <w:szCs w:val="20"/>
                <w:highlight w:val="yellow"/>
                <w:lang w:eastAsia="ar-SA"/>
              </w:rPr>
              <w:t xml:space="preserve">different to what </w:t>
            </w:r>
            <w:r w:rsidR="00161704">
              <w:rPr>
                <w:rFonts w:eastAsia="Times New Roman"/>
                <w:b/>
                <w:sz w:val="18"/>
                <w:szCs w:val="20"/>
                <w:highlight w:val="yellow"/>
                <w:lang w:eastAsia="ar-SA"/>
              </w:rPr>
              <w:t>have been</w:t>
            </w:r>
            <w:r w:rsidR="00B72000">
              <w:rPr>
                <w:rFonts w:eastAsia="Times New Roman"/>
                <w:b/>
                <w:sz w:val="18"/>
                <w:szCs w:val="20"/>
                <w:highlight w:val="yellow"/>
                <w:lang w:eastAsia="ar-SA"/>
              </w:rPr>
              <w:t xml:space="preserve"> previously reported, to the extent possible</w:t>
            </w:r>
            <w:r w:rsidRPr="005F2B90">
              <w:rPr>
                <w:b/>
                <w:sz w:val="18"/>
                <w:szCs w:val="20"/>
                <w:highlight w:val="yellow"/>
              </w:rPr>
              <w:t>. Do not state that your municipality is implementing its IPM policy</w:t>
            </w:r>
            <w:r w:rsidR="00161704">
              <w:rPr>
                <w:b/>
                <w:sz w:val="18"/>
                <w:szCs w:val="20"/>
                <w:highlight w:val="yellow"/>
              </w:rPr>
              <w:t>;</w:t>
            </w:r>
            <w:r w:rsidRPr="005F2B90">
              <w:rPr>
                <w:b/>
                <w:sz w:val="18"/>
                <w:szCs w:val="20"/>
                <w:highlight w:val="yellow"/>
              </w:rPr>
              <w:t xml:space="preserve"> instead</w:t>
            </w:r>
            <w:r w:rsidR="00161704">
              <w:rPr>
                <w:b/>
                <w:sz w:val="18"/>
                <w:szCs w:val="20"/>
                <w:highlight w:val="yellow"/>
              </w:rPr>
              <w:t>,</w:t>
            </w:r>
            <w:r w:rsidRPr="005F2B90">
              <w:rPr>
                <w:b/>
                <w:sz w:val="18"/>
                <w:szCs w:val="20"/>
                <w:highlight w:val="yellow"/>
              </w:rPr>
              <w:t xml:space="preserve"> state how, with </w:t>
            </w:r>
            <w:r w:rsidR="00F66009">
              <w:rPr>
                <w:b/>
                <w:sz w:val="18"/>
                <w:szCs w:val="20"/>
                <w:highlight w:val="yellow"/>
              </w:rPr>
              <w:t>two</w:t>
            </w:r>
            <w:r w:rsidRPr="005F2B90">
              <w:rPr>
                <w:b/>
                <w:sz w:val="18"/>
                <w:szCs w:val="20"/>
                <w:highlight w:val="yellow"/>
              </w:rPr>
              <w:t xml:space="preserve"> examples.</w:t>
            </w:r>
            <w:r w:rsidR="00EF6743" w:rsidRPr="007F6AD3">
              <w:rPr>
                <w:rFonts w:eastAsia="Times New Roman"/>
                <w:b/>
                <w:bCs/>
                <w:sz w:val="18"/>
                <w:szCs w:val="20"/>
                <w:highlight w:val="yellow"/>
                <w:lang w:eastAsia="ar-SA"/>
              </w:rPr>
              <w:t xml:space="preserve"> Some examples are provided below:</w:t>
            </w:r>
          </w:p>
          <w:p w14:paraId="7D6E13F1" w14:textId="77777777" w:rsidR="00EF6743" w:rsidRPr="007F6AD3" w:rsidRDefault="00EF6743" w:rsidP="00EF6743">
            <w:pPr>
              <w:pStyle w:val="ListParagraph"/>
              <w:numPr>
                <w:ilvl w:val="0"/>
                <w:numId w:val="38"/>
              </w:numPr>
              <w:autoSpaceDE w:val="0"/>
              <w:autoSpaceDN w:val="0"/>
              <w:adjustRightInd w:val="0"/>
              <w:rPr>
                <w:rFonts w:ascii="Century Gothic" w:eastAsia="Times New Roman" w:hAnsi="Century Gothic"/>
                <w:b/>
                <w:bCs/>
                <w:sz w:val="18"/>
                <w:szCs w:val="20"/>
                <w:highlight w:val="yellow"/>
                <w:lang w:eastAsia="ar-SA" w:bidi="ar-SA"/>
              </w:rPr>
            </w:pPr>
            <w:r w:rsidRPr="007F6AD3">
              <w:rPr>
                <w:rFonts w:ascii="Century Gothic" w:eastAsia="Times New Roman" w:hAnsi="Century Gothic"/>
                <w:b/>
                <w:bCs/>
                <w:sz w:val="18"/>
                <w:szCs w:val="20"/>
                <w:highlight w:val="yellow"/>
                <w:lang w:eastAsia="ar-SA" w:bidi="ar-SA"/>
              </w:rPr>
              <w:t>Use of non-chemical strategies such as monitoring, mowing weeds, mulching.</w:t>
            </w:r>
          </w:p>
          <w:p w14:paraId="0300037C" w14:textId="77777777" w:rsidR="00EF6743" w:rsidRPr="007F6AD3" w:rsidRDefault="00EF6743" w:rsidP="00EF6743">
            <w:pPr>
              <w:pStyle w:val="ListParagraph"/>
              <w:numPr>
                <w:ilvl w:val="0"/>
                <w:numId w:val="38"/>
              </w:numPr>
              <w:autoSpaceDE w:val="0"/>
              <w:autoSpaceDN w:val="0"/>
              <w:adjustRightInd w:val="0"/>
              <w:rPr>
                <w:rFonts w:ascii="Century Gothic" w:eastAsia="Times New Roman" w:hAnsi="Century Gothic"/>
                <w:b/>
                <w:bCs/>
                <w:sz w:val="18"/>
                <w:szCs w:val="20"/>
                <w:highlight w:val="yellow"/>
                <w:lang w:eastAsia="ar-SA" w:bidi="ar-SA"/>
              </w:rPr>
            </w:pPr>
            <w:r w:rsidRPr="007F6AD3">
              <w:rPr>
                <w:rFonts w:ascii="Century Gothic" w:eastAsia="Times New Roman" w:hAnsi="Century Gothic"/>
                <w:b/>
                <w:bCs/>
                <w:sz w:val="18"/>
                <w:szCs w:val="20"/>
                <w:highlight w:val="yellow"/>
                <w:lang w:eastAsia="ar-SA" w:bidi="ar-SA"/>
              </w:rPr>
              <w:t>Removal of plants that require frequent pesticide applications.</w:t>
            </w:r>
          </w:p>
          <w:p w14:paraId="32925422" w14:textId="77777777" w:rsidR="00EF6743" w:rsidRPr="007F6AD3" w:rsidRDefault="00EF6743" w:rsidP="00EF6743">
            <w:pPr>
              <w:pStyle w:val="ListParagraph"/>
              <w:numPr>
                <w:ilvl w:val="0"/>
                <w:numId w:val="38"/>
              </w:numPr>
              <w:autoSpaceDE w:val="0"/>
              <w:autoSpaceDN w:val="0"/>
              <w:adjustRightInd w:val="0"/>
              <w:rPr>
                <w:rFonts w:ascii="Century Gothic" w:eastAsia="Times New Roman" w:hAnsi="Century Gothic"/>
                <w:b/>
                <w:bCs/>
                <w:sz w:val="18"/>
                <w:szCs w:val="20"/>
                <w:highlight w:val="yellow"/>
                <w:lang w:eastAsia="ar-SA" w:bidi="ar-SA"/>
              </w:rPr>
            </w:pPr>
            <w:r w:rsidRPr="007F6AD3">
              <w:rPr>
                <w:rFonts w:ascii="Century Gothic" w:eastAsia="Times New Roman" w:hAnsi="Century Gothic"/>
                <w:b/>
                <w:bCs/>
                <w:sz w:val="18"/>
                <w:szCs w:val="20"/>
                <w:highlight w:val="yellow"/>
                <w:lang w:eastAsia="ar-SA" w:bidi="ar-SA"/>
              </w:rPr>
              <w:t>Replacing invasive plants with natives.</w:t>
            </w:r>
          </w:p>
          <w:p w14:paraId="32B27D03" w14:textId="77777777" w:rsidR="00EF6743" w:rsidRPr="007F6AD3" w:rsidRDefault="00EF6743" w:rsidP="00EF6743">
            <w:pPr>
              <w:pStyle w:val="ListParagraph"/>
              <w:numPr>
                <w:ilvl w:val="0"/>
                <w:numId w:val="38"/>
              </w:numPr>
              <w:autoSpaceDE w:val="0"/>
              <w:autoSpaceDN w:val="0"/>
              <w:adjustRightInd w:val="0"/>
              <w:rPr>
                <w:rFonts w:ascii="Century Gothic" w:eastAsia="Times New Roman" w:hAnsi="Century Gothic"/>
                <w:b/>
                <w:bCs/>
                <w:sz w:val="18"/>
                <w:szCs w:val="20"/>
                <w:highlight w:val="yellow"/>
                <w:lang w:eastAsia="ar-SA" w:bidi="ar-SA"/>
              </w:rPr>
            </w:pPr>
            <w:r w:rsidRPr="007F6AD3">
              <w:rPr>
                <w:rFonts w:ascii="Century Gothic" w:eastAsia="Times New Roman" w:hAnsi="Century Gothic"/>
                <w:b/>
                <w:bCs/>
                <w:sz w:val="18"/>
                <w:szCs w:val="20"/>
                <w:highlight w:val="yellow"/>
                <w:lang w:eastAsia="ar-SA" w:bidi="ar-SA"/>
              </w:rPr>
              <w:t>Preventive actions such as sealing holes and gaps in structures, improving sanitation.</w:t>
            </w:r>
          </w:p>
          <w:p w14:paraId="5B3318A7" w14:textId="669249FC" w:rsidR="00104995" w:rsidRPr="005F2B90" w:rsidRDefault="00EF6743" w:rsidP="00104995">
            <w:pPr>
              <w:autoSpaceDE w:val="0"/>
              <w:autoSpaceDN w:val="0"/>
              <w:adjustRightInd w:val="0"/>
              <w:spacing w:before="120"/>
              <w:rPr>
                <w:rFonts w:eastAsia="Times New Roman"/>
                <w:b/>
                <w:sz w:val="18"/>
                <w:szCs w:val="20"/>
                <w:lang w:eastAsia="ar-SA"/>
              </w:rPr>
            </w:pPr>
            <w:r w:rsidRPr="007F6AD3">
              <w:rPr>
                <w:rFonts w:eastAsia="Times New Roman"/>
                <w:b/>
                <w:bCs/>
                <w:sz w:val="18"/>
                <w:szCs w:val="20"/>
                <w:highlight w:val="yellow"/>
                <w:lang w:eastAsia="ar-SA"/>
              </w:rPr>
              <w:t>Use of baits and traps instead of broadcast pesticides.</w:t>
            </w:r>
          </w:p>
        </w:tc>
      </w:tr>
    </w:tbl>
    <w:p w14:paraId="66B0CFF0" w14:textId="77777777" w:rsidR="002C743C" w:rsidRPr="003C0E3C" w:rsidRDefault="002C743C" w:rsidP="002C743C"/>
    <w:p w14:paraId="282623B9" w14:textId="77777777" w:rsidR="002C743C" w:rsidRPr="003C0E3C" w:rsidRDefault="002C743C" w:rsidP="002C743C"/>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4500"/>
        <w:gridCol w:w="1260"/>
      </w:tblGrid>
      <w:tr w:rsidR="006D426B" w:rsidRPr="003C0E3C" w14:paraId="6AEE4D81" w14:textId="77777777" w:rsidTr="1613B935">
        <w:trPr>
          <w:gridAfter w:val="2"/>
          <w:wAfter w:w="5760" w:type="dxa"/>
          <w:trHeight w:val="368"/>
        </w:trPr>
        <w:tc>
          <w:tcPr>
            <w:tcW w:w="7200" w:type="dxa"/>
            <w:shd w:val="clear" w:color="auto" w:fill="CCCCCC"/>
            <w:vAlign w:val="center"/>
          </w:tcPr>
          <w:p w14:paraId="5A353B82" w14:textId="77777777" w:rsidR="006D426B" w:rsidRPr="003C0E3C" w:rsidRDefault="006D426B" w:rsidP="00395217">
            <w:pPr>
              <w:keepNext/>
              <w:suppressAutoHyphens/>
              <w:overflowPunct w:val="0"/>
              <w:autoSpaceDE w:val="0"/>
              <w:textAlignment w:val="baseline"/>
              <w:rPr>
                <w:rFonts w:eastAsia="MS Mincho"/>
                <w:b/>
              </w:rPr>
            </w:pPr>
            <w:r w:rsidRPr="003C0E3C">
              <w:rPr>
                <w:rFonts w:eastAsia="MS Mincho"/>
                <w:b/>
              </w:rPr>
              <w:t>C.9.b ►Train Municipal Employees</w:t>
            </w:r>
          </w:p>
        </w:tc>
      </w:tr>
      <w:tr w:rsidR="002C743C" w:rsidRPr="003C0E3C" w14:paraId="05C15E02" w14:textId="77777777" w:rsidTr="1613B935">
        <w:tc>
          <w:tcPr>
            <w:tcW w:w="11700" w:type="dxa"/>
            <w:gridSpan w:val="2"/>
            <w:tcBorders>
              <w:right w:val="single" w:sz="12" w:space="0" w:color="auto"/>
            </w:tcBorders>
          </w:tcPr>
          <w:p w14:paraId="5320467F" w14:textId="5CADF17B" w:rsidR="002C743C" w:rsidRPr="003C0E3C" w:rsidRDefault="002C743C" w:rsidP="00395217">
            <w:pPr>
              <w:keepNext/>
              <w:suppressAutoHyphens/>
              <w:overflowPunct w:val="0"/>
              <w:autoSpaceDE w:val="0"/>
              <w:textAlignment w:val="baseline"/>
              <w:rPr>
                <w:rFonts w:eastAsia="Times New Roman"/>
                <w:sz w:val="18"/>
                <w:szCs w:val="20"/>
                <w:lang w:eastAsia="ar-SA"/>
              </w:rPr>
            </w:pPr>
            <w:r w:rsidRPr="003C0E3C">
              <w:rPr>
                <w:rFonts w:eastAsia="Times New Roman"/>
                <w:sz w:val="18"/>
                <w:szCs w:val="20"/>
                <w:lang w:eastAsia="ar-SA"/>
              </w:rPr>
              <w:t xml:space="preserve">Enter the number of employees that </w:t>
            </w:r>
            <w:r w:rsidR="0A4F1BAB" w:rsidRPr="76511BAE">
              <w:rPr>
                <w:rFonts w:eastAsia="Times New Roman"/>
                <w:sz w:val="18"/>
                <w:szCs w:val="18"/>
                <w:lang w:eastAsia="ar-SA"/>
              </w:rPr>
              <w:t xml:space="preserve">apply </w:t>
            </w:r>
            <w:r w:rsidRPr="003C0E3C">
              <w:rPr>
                <w:rFonts w:eastAsia="Times New Roman"/>
                <w:sz w:val="18"/>
                <w:szCs w:val="20"/>
                <w:lang w:eastAsia="ar-SA"/>
              </w:rPr>
              <w:t>or use pesticides (including herbicides) within the scope of their duties</w:t>
            </w:r>
            <w:r w:rsidR="1CFEACB5" w:rsidRPr="76511BAE">
              <w:rPr>
                <w:rFonts w:eastAsia="Times New Roman"/>
                <w:sz w:val="18"/>
                <w:szCs w:val="18"/>
                <w:lang w:eastAsia="ar-SA"/>
              </w:rPr>
              <w:t>.</w:t>
            </w:r>
            <w:r w:rsidRPr="003C0E3C">
              <w:rPr>
                <w:rFonts w:eastAsia="Times New Roman"/>
                <w:sz w:val="18"/>
                <w:szCs w:val="20"/>
                <w:lang w:eastAsia="ar-SA"/>
              </w:rPr>
              <w:t xml:space="preserve"> </w:t>
            </w:r>
          </w:p>
        </w:tc>
        <w:tc>
          <w:tcPr>
            <w:tcW w:w="1260" w:type="dxa"/>
            <w:tcBorders>
              <w:top w:val="single" w:sz="12" w:space="0" w:color="auto"/>
              <w:left w:val="single" w:sz="12" w:space="0" w:color="auto"/>
              <w:bottom w:val="single" w:sz="12" w:space="0" w:color="auto"/>
              <w:right w:val="single" w:sz="12" w:space="0" w:color="auto"/>
            </w:tcBorders>
            <w:vAlign w:val="center"/>
          </w:tcPr>
          <w:p w14:paraId="183D6110" w14:textId="77777777" w:rsidR="002C743C" w:rsidRPr="003C0E3C" w:rsidRDefault="002C743C" w:rsidP="00395217">
            <w:pPr>
              <w:keepNext/>
              <w:suppressAutoHyphens/>
              <w:overflowPunct w:val="0"/>
              <w:autoSpaceDE w:val="0"/>
              <w:spacing w:before="40" w:after="40"/>
              <w:jc w:val="center"/>
              <w:textAlignment w:val="baseline"/>
              <w:rPr>
                <w:rFonts w:eastAsia="Times New Roman"/>
                <w:sz w:val="18"/>
                <w:szCs w:val="20"/>
                <w:lang w:eastAsia="ar-SA"/>
              </w:rPr>
            </w:pPr>
          </w:p>
        </w:tc>
      </w:tr>
      <w:tr w:rsidR="002C743C" w:rsidRPr="003C0E3C" w14:paraId="690FFFEE" w14:textId="77777777" w:rsidTr="1613B935">
        <w:tc>
          <w:tcPr>
            <w:tcW w:w="11700" w:type="dxa"/>
            <w:gridSpan w:val="2"/>
            <w:tcBorders>
              <w:right w:val="single" w:sz="12" w:space="0" w:color="auto"/>
            </w:tcBorders>
          </w:tcPr>
          <w:p w14:paraId="6640393B" w14:textId="152D3E0A" w:rsidR="002C743C" w:rsidRPr="003C0E3C" w:rsidRDefault="002C743C" w:rsidP="00395217">
            <w:pPr>
              <w:keepNext/>
              <w:suppressAutoHyphens/>
              <w:overflowPunct w:val="0"/>
              <w:autoSpaceDE w:val="0"/>
              <w:textAlignment w:val="baseline"/>
              <w:rPr>
                <w:rFonts w:eastAsia="Times New Roman"/>
                <w:sz w:val="18"/>
                <w:szCs w:val="18"/>
                <w:lang w:eastAsia="ar-SA"/>
              </w:rPr>
            </w:pPr>
            <w:r w:rsidRPr="1613B935">
              <w:rPr>
                <w:rFonts w:eastAsia="Times New Roman"/>
                <w:sz w:val="18"/>
                <w:szCs w:val="18"/>
                <w:lang w:eastAsia="ar-SA"/>
              </w:rPr>
              <w:t>Enter the number of these employees who received training on your IPM policy and IPM standard operating procedures within this reporting year.</w:t>
            </w:r>
            <w:r w:rsidR="00104995" w:rsidRPr="1613B935">
              <w:rPr>
                <w:rFonts w:eastAsia="Times New Roman"/>
                <w:sz w:val="18"/>
                <w:szCs w:val="18"/>
                <w:lang w:eastAsia="ar-SA"/>
              </w:rPr>
              <w:t xml:space="preserve"> </w:t>
            </w:r>
            <w:r w:rsidR="00104995" w:rsidRPr="009B418B">
              <w:rPr>
                <w:rFonts w:eastAsia="Times New Roman"/>
                <w:b/>
                <w:bCs/>
                <w:sz w:val="18"/>
                <w:szCs w:val="18"/>
                <w:highlight w:val="yellow"/>
                <w:u w:val="single"/>
                <w:lang w:eastAsia="ar-SA"/>
              </w:rPr>
              <w:t>Guidance:</w:t>
            </w:r>
            <w:r w:rsidR="00104995" w:rsidRPr="1613B935">
              <w:rPr>
                <w:rFonts w:eastAsia="Times New Roman"/>
                <w:b/>
                <w:bCs/>
                <w:sz w:val="18"/>
                <w:szCs w:val="18"/>
                <w:highlight w:val="yellow"/>
                <w:lang w:eastAsia="ar-SA"/>
              </w:rPr>
              <w:t xml:space="preserve"> Report the number of municipal employees who apply pesticides who have received IPM training in FY 2</w:t>
            </w:r>
            <w:r w:rsidR="007C22D3" w:rsidRPr="1613B935">
              <w:rPr>
                <w:rFonts w:eastAsia="Times New Roman"/>
                <w:b/>
                <w:bCs/>
                <w:sz w:val="18"/>
                <w:szCs w:val="18"/>
                <w:highlight w:val="yellow"/>
                <w:lang w:eastAsia="ar-SA"/>
              </w:rPr>
              <w:t>4</w:t>
            </w:r>
            <w:r w:rsidR="00104995" w:rsidRPr="1613B935">
              <w:rPr>
                <w:rFonts w:eastAsia="Times New Roman"/>
                <w:b/>
                <w:bCs/>
                <w:sz w:val="18"/>
                <w:szCs w:val="18"/>
                <w:highlight w:val="yellow"/>
                <w:lang w:eastAsia="ar-SA"/>
              </w:rPr>
              <w:t>-2</w:t>
            </w:r>
            <w:r w:rsidR="00930D87" w:rsidRPr="1613B935">
              <w:rPr>
                <w:rFonts w:eastAsia="Times New Roman"/>
                <w:b/>
                <w:bCs/>
                <w:sz w:val="18"/>
                <w:szCs w:val="18"/>
                <w:highlight w:val="yellow"/>
                <w:lang w:eastAsia="ar-SA"/>
              </w:rPr>
              <w:t>5</w:t>
            </w:r>
            <w:r w:rsidR="00104995" w:rsidRPr="1613B935">
              <w:rPr>
                <w:rFonts w:eastAsia="Times New Roman"/>
                <w:b/>
                <w:bCs/>
                <w:sz w:val="18"/>
                <w:szCs w:val="18"/>
                <w:highlight w:val="yellow"/>
                <w:lang w:eastAsia="ar-SA"/>
              </w:rPr>
              <w:t xml:space="preserve">. If you wish to </w:t>
            </w:r>
            <w:proofErr w:type="gramStart"/>
            <w:r w:rsidR="00104995" w:rsidRPr="1613B935">
              <w:rPr>
                <w:rFonts w:eastAsia="Times New Roman"/>
                <w:b/>
                <w:bCs/>
                <w:sz w:val="18"/>
                <w:szCs w:val="18"/>
                <w:highlight w:val="yellow"/>
                <w:lang w:eastAsia="ar-SA"/>
              </w:rPr>
              <w:t>report</w:t>
            </w:r>
            <w:proofErr w:type="gramEnd"/>
            <w:r w:rsidR="00104995" w:rsidRPr="1613B935">
              <w:rPr>
                <w:rFonts w:eastAsia="Times New Roman"/>
                <w:b/>
                <w:bCs/>
                <w:sz w:val="18"/>
                <w:szCs w:val="18"/>
                <w:highlight w:val="yellow"/>
                <w:lang w:eastAsia="ar-SA"/>
              </w:rPr>
              <w:t xml:space="preserve"> the number of other employees (i.e., those that do not apply pesticides) that received IPM training, mention it in the Type of Training/Comments box below.</w:t>
            </w:r>
            <w:r w:rsidR="00EF6743" w:rsidRPr="00122940">
              <w:rPr>
                <w:rFonts w:eastAsia="Times New Roman"/>
                <w:b/>
                <w:bCs/>
                <w:sz w:val="18"/>
                <w:szCs w:val="20"/>
                <w:highlight w:val="yellow"/>
                <w:lang w:eastAsia="ar-SA"/>
              </w:rPr>
              <w:t xml:space="preserve"> </w:t>
            </w:r>
          </w:p>
        </w:tc>
        <w:tc>
          <w:tcPr>
            <w:tcW w:w="1260" w:type="dxa"/>
            <w:tcBorders>
              <w:top w:val="single" w:sz="12" w:space="0" w:color="auto"/>
              <w:left w:val="single" w:sz="12" w:space="0" w:color="auto"/>
              <w:bottom w:val="single" w:sz="12" w:space="0" w:color="auto"/>
              <w:right w:val="single" w:sz="12" w:space="0" w:color="auto"/>
            </w:tcBorders>
            <w:vAlign w:val="center"/>
          </w:tcPr>
          <w:p w14:paraId="48E089B7" w14:textId="77777777" w:rsidR="002C743C" w:rsidRPr="003C0E3C" w:rsidRDefault="002C743C" w:rsidP="00395217">
            <w:pPr>
              <w:keepNext/>
              <w:suppressAutoHyphens/>
              <w:overflowPunct w:val="0"/>
              <w:autoSpaceDE w:val="0"/>
              <w:spacing w:before="40" w:after="40"/>
              <w:jc w:val="center"/>
              <w:textAlignment w:val="baseline"/>
              <w:rPr>
                <w:rFonts w:eastAsia="Times New Roman"/>
                <w:sz w:val="18"/>
                <w:szCs w:val="20"/>
                <w:lang w:eastAsia="ar-SA"/>
              </w:rPr>
            </w:pPr>
          </w:p>
        </w:tc>
      </w:tr>
      <w:tr w:rsidR="002C743C" w:rsidRPr="003C0E3C" w14:paraId="239BE562" w14:textId="77777777" w:rsidTr="1613B935">
        <w:tc>
          <w:tcPr>
            <w:tcW w:w="11700" w:type="dxa"/>
            <w:gridSpan w:val="2"/>
            <w:tcBorders>
              <w:right w:val="single" w:sz="12" w:space="0" w:color="auto"/>
            </w:tcBorders>
          </w:tcPr>
          <w:p w14:paraId="25DA2E1F" w14:textId="77777777" w:rsidR="002C743C" w:rsidRPr="003C0E3C" w:rsidRDefault="002C743C" w:rsidP="00395217">
            <w:pPr>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Enter the percentage of municipal employees who apply pesticides who have received training in the IPM policy and IPM standard operating procedures within this reporting year.</w:t>
            </w:r>
          </w:p>
        </w:tc>
        <w:tc>
          <w:tcPr>
            <w:tcW w:w="1260" w:type="dxa"/>
            <w:tcBorders>
              <w:top w:val="single" w:sz="12" w:space="0" w:color="auto"/>
              <w:left w:val="single" w:sz="12" w:space="0" w:color="auto"/>
              <w:bottom w:val="single" w:sz="12" w:space="0" w:color="auto"/>
              <w:right w:val="single" w:sz="12" w:space="0" w:color="auto"/>
            </w:tcBorders>
            <w:vAlign w:val="center"/>
          </w:tcPr>
          <w:p w14:paraId="3E281AE0" w14:textId="77777777" w:rsidR="002C743C" w:rsidRPr="003C0E3C" w:rsidRDefault="002C743C" w:rsidP="00395217">
            <w:pPr>
              <w:suppressAutoHyphens/>
              <w:overflowPunct w:val="0"/>
              <w:autoSpaceDE w:val="0"/>
              <w:spacing w:before="40" w:after="40"/>
              <w:jc w:val="center"/>
              <w:textAlignment w:val="baseline"/>
              <w:rPr>
                <w:rFonts w:eastAsia="Times New Roman"/>
                <w:sz w:val="18"/>
                <w:szCs w:val="20"/>
                <w:lang w:eastAsia="ar-SA"/>
              </w:rPr>
            </w:pPr>
          </w:p>
        </w:tc>
      </w:tr>
      <w:tr w:rsidR="002C743C" w:rsidRPr="003C0E3C" w14:paraId="2570BCE6" w14:textId="77777777" w:rsidTr="1613B935">
        <w:tc>
          <w:tcPr>
            <w:tcW w:w="12960" w:type="dxa"/>
            <w:gridSpan w:val="3"/>
          </w:tcPr>
          <w:p w14:paraId="2EBBAA8F" w14:textId="67B7A814" w:rsidR="002C743C" w:rsidRPr="003C0E3C" w:rsidRDefault="002C743C" w:rsidP="00395217">
            <w:pPr>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Type of Training</w:t>
            </w:r>
            <w:r w:rsidR="00104995">
              <w:rPr>
                <w:rFonts w:eastAsia="Times New Roman"/>
                <w:sz w:val="18"/>
                <w:szCs w:val="20"/>
                <w:lang w:eastAsia="ar-SA"/>
              </w:rPr>
              <w:t>/Comments</w:t>
            </w:r>
            <w:r w:rsidRPr="003C0E3C">
              <w:rPr>
                <w:rFonts w:eastAsia="Times New Roman"/>
                <w:sz w:val="18"/>
                <w:szCs w:val="20"/>
                <w:lang w:eastAsia="ar-SA"/>
              </w:rPr>
              <w:t>:</w:t>
            </w:r>
          </w:p>
          <w:p w14:paraId="3A7EFEDE" w14:textId="53034542" w:rsidR="00A32551" w:rsidRPr="003C0E3C" w:rsidRDefault="002C743C" w:rsidP="00A32551">
            <w:pPr>
              <w:suppressAutoHyphens/>
              <w:overflowPunct w:val="0"/>
              <w:autoSpaceDE w:val="0"/>
              <w:spacing w:before="40" w:after="40"/>
              <w:textAlignment w:val="baseline"/>
              <w:rPr>
                <w:rFonts w:eastAsia="Times New Roman"/>
                <w:b/>
                <w:sz w:val="18"/>
                <w:szCs w:val="20"/>
                <w:lang w:eastAsia="ar-SA"/>
              </w:rPr>
            </w:pPr>
            <w:r w:rsidRPr="009B418B">
              <w:rPr>
                <w:rFonts w:eastAsia="Times New Roman"/>
                <w:b/>
                <w:sz w:val="18"/>
                <w:szCs w:val="20"/>
                <w:highlight w:val="yellow"/>
                <w:u w:val="single"/>
                <w:lang w:eastAsia="ar-SA"/>
              </w:rPr>
              <w:t>Guidance:</w:t>
            </w:r>
            <w:r w:rsidRPr="003C0E3C">
              <w:rPr>
                <w:rFonts w:eastAsia="Times New Roman"/>
                <w:b/>
                <w:sz w:val="18"/>
                <w:szCs w:val="20"/>
                <w:highlight w:val="yellow"/>
                <w:lang w:eastAsia="ar-SA"/>
              </w:rPr>
              <w:t xml:space="preserve"> </w:t>
            </w:r>
            <w:r w:rsidRPr="00EC4E7C">
              <w:rPr>
                <w:rFonts w:eastAsia="Times New Roman"/>
                <w:b/>
                <w:sz w:val="18"/>
                <w:szCs w:val="20"/>
                <w:highlight w:val="yellow"/>
                <w:lang w:eastAsia="ar-SA"/>
              </w:rPr>
              <w:t>State the type of training received (e.g., PAPA Seminar, local tailgate training etc</w:t>
            </w:r>
            <w:r w:rsidRPr="00B139F7">
              <w:rPr>
                <w:rFonts w:eastAsia="Times New Roman"/>
                <w:b/>
                <w:sz w:val="18"/>
                <w:szCs w:val="20"/>
                <w:highlight w:val="yellow"/>
                <w:lang w:eastAsia="ar-SA"/>
              </w:rPr>
              <w:t>.)</w:t>
            </w:r>
            <w:proofErr w:type="gramStart"/>
            <w:r w:rsidR="007E7926" w:rsidRPr="00F75D9A">
              <w:rPr>
                <w:rFonts w:eastAsia="Times New Roman"/>
                <w:b/>
                <w:sz w:val="18"/>
                <w:szCs w:val="20"/>
                <w:highlight w:val="yellow"/>
                <w:lang w:eastAsia="ar-SA"/>
              </w:rPr>
              <w:t xml:space="preserve">. </w:t>
            </w:r>
            <w:r w:rsidR="00A32551" w:rsidRPr="00F75D9A">
              <w:rPr>
                <w:rFonts w:eastAsia="Times New Roman"/>
                <w:b/>
                <w:sz w:val="18"/>
                <w:szCs w:val="20"/>
                <w:highlight w:val="yellow"/>
                <w:lang w:eastAsia="ar-SA"/>
              </w:rPr>
              <w:t xml:space="preserve"> </w:t>
            </w:r>
            <w:proofErr w:type="gramEnd"/>
            <w:r w:rsidR="00A32551" w:rsidRPr="00F75D9A">
              <w:rPr>
                <w:rFonts w:eastAsia="Times New Roman"/>
                <w:b/>
                <w:sz w:val="18"/>
                <w:szCs w:val="20"/>
                <w:highlight w:val="yellow"/>
                <w:lang w:eastAsia="ar-SA"/>
              </w:rPr>
              <w:t>If you wish, report here the number of employees that do not apply pesticides that received IPM training.</w:t>
            </w:r>
          </w:p>
          <w:p w14:paraId="1CDEABC7" w14:textId="77777777" w:rsidR="002C743C" w:rsidRPr="003C0E3C" w:rsidRDefault="002C743C" w:rsidP="00F75D9A">
            <w:pPr>
              <w:suppressAutoHyphens/>
              <w:overflowPunct w:val="0"/>
              <w:autoSpaceDE w:val="0"/>
              <w:spacing w:before="40" w:after="40"/>
              <w:textAlignment w:val="baseline"/>
              <w:rPr>
                <w:rFonts w:eastAsia="Times New Roman"/>
                <w:b/>
                <w:sz w:val="18"/>
                <w:szCs w:val="20"/>
                <w:lang w:eastAsia="ar-SA"/>
              </w:rPr>
            </w:pPr>
          </w:p>
        </w:tc>
      </w:tr>
    </w:tbl>
    <w:p w14:paraId="42763CD0" w14:textId="0BF79B6F" w:rsidR="002C743C" w:rsidRDefault="002C743C" w:rsidP="002C743C"/>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7"/>
        <w:gridCol w:w="2314"/>
        <w:gridCol w:w="624"/>
        <w:gridCol w:w="1074"/>
        <w:gridCol w:w="624"/>
        <w:gridCol w:w="1187"/>
      </w:tblGrid>
      <w:tr w:rsidR="006D426B" w:rsidRPr="003C0E3C" w14:paraId="4372316C" w14:textId="77777777" w:rsidTr="006D426B">
        <w:trPr>
          <w:gridAfter w:val="5"/>
          <w:wAfter w:w="5823" w:type="dxa"/>
        </w:trPr>
        <w:tc>
          <w:tcPr>
            <w:tcW w:w="7137" w:type="dxa"/>
            <w:shd w:val="clear" w:color="auto" w:fill="CCCCCC"/>
          </w:tcPr>
          <w:p w14:paraId="4D07DB37" w14:textId="77777777" w:rsidR="006D426B" w:rsidRPr="003C0E3C" w:rsidRDefault="006D426B" w:rsidP="00395217">
            <w:pPr>
              <w:keepNext/>
              <w:suppressAutoHyphens/>
              <w:overflowPunct w:val="0"/>
              <w:autoSpaceDE w:val="0"/>
              <w:textAlignment w:val="baseline"/>
              <w:rPr>
                <w:rFonts w:eastAsia="MS Mincho"/>
                <w:b/>
              </w:rPr>
            </w:pPr>
            <w:r w:rsidRPr="003C0E3C">
              <w:rPr>
                <w:rFonts w:eastAsia="MS Mincho"/>
                <w:b/>
              </w:rPr>
              <w:lastRenderedPageBreak/>
              <w:t>C.9.c ►Require Contractors to Implement IPM</w:t>
            </w:r>
          </w:p>
        </w:tc>
      </w:tr>
      <w:tr w:rsidR="002C743C" w:rsidRPr="003C0E3C" w14:paraId="35FCF5B8" w14:textId="77777777" w:rsidTr="006D426B">
        <w:tc>
          <w:tcPr>
            <w:tcW w:w="9451" w:type="dxa"/>
            <w:gridSpan w:val="2"/>
            <w:tcBorders>
              <w:right w:val="single" w:sz="12" w:space="0" w:color="auto"/>
            </w:tcBorders>
          </w:tcPr>
          <w:p w14:paraId="0EDED52D" w14:textId="77777777" w:rsidR="002C743C" w:rsidRPr="003C0E3C" w:rsidRDefault="002C743C" w:rsidP="00395217">
            <w:pPr>
              <w:keepNext/>
              <w:suppressAutoHyphens/>
              <w:overflowPunct w:val="0"/>
              <w:autoSpaceDE w:val="0"/>
              <w:textAlignment w:val="baseline"/>
              <w:rPr>
                <w:rFonts w:eastAsia="Times New Roman"/>
                <w:sz w:val="18"/>
                <w:szCs w:val="20"/>
                <w:lang w:eastAsia="ar-SA"/>
              </w:rPr>
            </w:pPr>
            <w:r w:rsidRPr="003C0E3C">
              <w:rPr>
                <w:rFonts w:eastAsia="Times New Roman"/>
                <w:sz w:val="18"/>
                <w:szCs w:val="20"/>
                <w:lang w:eastAsia="ar-SA"/>
              </w:rPr>
              <w:t>Did your municipality contract with any pesticide service provider in the reporting year</w:t>
            </w:r>
            <w:r w:rsidRPr="00090B04">
              <w:rPr>
                <w:rFonts w:eastAsia="Times New Roman"/>
                <w:sz w:val="18"/>
                <w:szCs w:val="20"/>
                <w:lang w:eastAsia="ar-SA"/>
              </w:rPr>
              <w:t>, for either landscaping or structural pest control?</w:t>
            </w:r>
          </w:p>
        </w:tc>
        <w:tc>
          <w:tcPr>
            <w:tcW w:w="624"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15A4EA21" w14:textId="77777777" w:rsidR="002C743C" w:rsidRPr="003C0E3C" w:rsidRDefault="002C743C" w:rsidP="00395217">
            <w:pPr>
              <w:keepNext/>
              <w:suppressAutoHyphens/>
              <w:overflowPunct w:val="0"/>
              <w:autoSpaceDE w:val="0"/>
              <w:spacing w:before="40" w:after="40"/>
              <w:jc w:val="center"/>
              <w:textAlignment w:val="baseline"/>
              <w:rPr>
                <w:rFonts w:eastAsia="Times New Roman"/>
                <w:sz w:val="18"/>
                <w:szCs w:val="20"/>
                <w:lang w:eastAsia="ar-SA"/>
              </w:rPr>
            </w:pPr>
          </w:p>
        </w:tc>
        <w:tc>
          <w:tcPr>
            <w:tcW w:w="1074" w:type="dxa"/>
            <w:tcBorders>
              <w:left w:val="single" w:sz="12" w:space="0" w:color="auto"/>
              <w:right w:val="single" w:sz="12" w:space="0" w:color="auto"/>
            </w:tcBorders>
          </w:tcPr>
          <w:p w14:paraId="72B6B21A" w14:textId="77777777" w:rsidR="002C743C" w:rsidRPr="003C0E3C" w:rsidRDefault="002C743C" w:rsidP="00395217">
            <w:pPr>
              <w:keepNext/>
              <w:suppressAutoHyphens/>
              <w:overflowPunct w:val="0"/>
              <w:autoSpaceDE w:val="0"/>
              <w:spacing w:before="40" w:after="40"/>
              <w:textAlignment w:val="baseline"/>
              <w:rPr>
                <w:rFonts w:eastAsia="Times New Roman"/>
                <w:b/>
                <w:sz w:val="18"/>
                <w:szCs w:val="20"/>
                <w:lang w:eastAsia="ar-SA"/>
              </w:rPr>
            </w:pPr>
            <w:r w:rsidRPr="003C0E3C">
              <w:rPr>
                <w:rFonts w:eastAsia="Times New Roman"/>
                <w:b/>
                <w:sz w:val="18"/>
                <w:szCs w:val="20"/>
                <w:lang w:eastAsia="ar-SA"/>
              </w:rPr>
              <w:t>Yes</w:t>
            </w:r>
          </w:p>
        </w:tc>
        <w:tc>
          <w:tcPr>
            <w:tcW w:w="624"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65DB7F89" w14:textId="77777777" w:rsidR="002C743C" w:rsidRPr="003C0E3C" w:rsidRDefault="002C743C" w:rsidP="00395217">
            <w:pPr>
              <w:keepNext/>
              <w:suppressAutoHyphens/>
              <w:overflowPunct w:val="0"/>
              <w:autoSpaceDE w:val="0"/>
              <w:spacing w:before="40" w:after="40"/>
              <w:jc w:val="center"/>
              <w:textAlignment w:val="baseline"/>
              <w:rPr>
                <w:rFonts w:eastAsia="Times New Roman"/>
                <w:sz w:val="18"/>
                <w:szCs w:val="20"/>
                <w:lang w:eastAsia="ar-SA"/>
              </w:rPr>
            </w:pPr>
          </w:p>
        </w:tc>
        <w:tc>
          <w:tcPr>
            <w:tcW w:w="1187" w:type="dxa"/>
            <w:tcBorders>
              <w:left w:val="single" w:sz="12" w:space="0" w:color="auto"/>
            </w:tcBorders>
          </w:tcPr>
          <w:p w14:paraId="30B8A0C8" w14:textId="77777777" w:rsidR="002C743C" w:rsidRPr="003C0E3C" w:rsidRDefault="002C743C" w:rsidP="00395217">
            <w:pPr>
              <w:keepNext/>
              <w:suppressAutoHyphens/>
              <w:overflowPunct w:val="0"/>
              <w:autoSpaceDE w:val="0"/>
              <w:spacing w:before="40" w:after="40"/>
              <w:textAlignment w:val="baseline"/>
              <w:rPr>
                <w:rFonts w:eastAsia="Times New Roman"/>
                <w:b/>
                <w:sz w:val="18"/>
                <w:szCs w:val="20"/>
                <w:lang w:eastAsia="ar-SA"/>
              </w:rPr>
            </w:pPr>
            <w:r w:rsidRPr="003C0E3C">
              <w:rPr>
                <w:rFonts w:eastAsia="Times New Roman"/>
                <w:b/>
                <w:sz w:val="18"/>
                <w:szCs w:val="20"/>
                <w:lang w:eastAsia="ar-SA"/>
              </w:rPr>
              <w:t>No</w:t>
            </w:r>
          </w:p>
        </w:tc>
      </w:tr>
      <w:tr w:rsidR="002C743C" w:rsidRPr="003C0E3C" w14:paraId="53052D4A" w14:textId="77777777" w:rsidTr="006D426B">
        <w:tc>
          <w:tcPr>
            <w:tcW w:w="9451" w:type="dxa"/>
            <w:gridSpan w:val="2"/>
            <w:tcBorders>
              <w:right w:val="single" w:sz="12" w:space="0" w:color="auto"/>
            </w:tcBorders>
          </w:tcPr>
          <w:p w14:paraId="446B5E3F" w14:textId="77777777" w:rsidR="002C743C" w:rsidRPr="003C0E3C" w:rsidRDefault="002C743C" w:rsidP="00395217">
            <w:pPr>
              <w:keepNext/>
              <w:suppressAutoHyphens/>
              <w:overflowPunct w:val="0"/>
              <w:autoSpaceDE w:val="0"/>
              <w:textAlignment w:val="baseline"/>
              <w:rPr>
                <w:rFonts w:eastAsia="Times New Roman"/>
                <w:sz w:val="18"/>
                <w:szCs w:val="20"/>
                <w:lang w:eastAsia="ar-SA"/>
              </w:rPr>
            </w:pPr>
            <w:r>
              <w:rPr>
                <w:rFonts w:eastAsia="Times New Roman"/>
                <w:sz w:val="18"/>
                <w:szCs w:val="20"/>
                <w:lang w:eastAsia="ar-SA"/>
              </w:rPr>
              <w:t xml:space="preserve">If yes, did your municipality </w:t>
            </w:r>
            <w:r w:rsidRPr="00833E0C">
              <w:rPr>
                <w:rFonts w:eastAsia="Times New Roman"/>
                <w:sz w:val="18"/>
                <w:szCs w:val="20"/>
                <w:lang w:eastAsia="ar-SA"/>
              </w:rPr>
              <w:t xml:space="preserve">evaluate </w:t>
            </w:r>
            <w:r>
              <w:rPr>
                <w:rFonts w:eastAsia="Times New Roman"/>
                <w:sz w:val="18"/>
                <w:szCs w:val="20"/>
                <w:lang w:eastAsia="ar-SA"/>
              </w:rPr>
              <w:t>the</w:t>
            </w:r>
            <w:r w:rsidRPr="00833E0C">
              <w:rPr>
                <w:rFonts w:eastAsia="Times New Roman"/>
                <w:sz w:val="18"/>
                <w:szCs w:val="20"/>
                <w:lang w:eastAsia="ar-SA"/>
              </w:rPr>
              <w:t xml:space="preserve"> contractor’s list of pesticides and amounts of active ingredients used</w:t>
            </w:r>
            <w:r>
              <w:rPr>
                <w:rFonts w:eastAsia="Times New Roman"/>
                <w:sz w:val="18"/>
                <w:szCs w:val="20"/>
                <w:lang w:eastAsia="ar-SA"/>
              </w:rPr>
              <w:t>?</w:t>
            </w:r>
          </w:p>
        </w:tc>
        <w:tc>
          <w:tcPr>
            <w:tcW w:w="624"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660B7EE3" w14:textId="77777777" w:rsidR="002C743C" w:rsidRPr="003C0E3C" w:rsidRDefault="002C743C" w:rsidP="00395217">
            <w:pPr>
              <w:keepNext/>
              <w:suppressAutoHyphens/>
              <w:overflowPunct w:val="0"/>
              <w:autoSpaceDE w:val="0"/>
              <w:spacing w:before="40" w:after="40"/>
              <w:jc w:val="center"/>
              <w:textAlignment w:val="baseline"/>
              <w:rPr>
                <w:rFonts w:eastAsia="Times New Roman"/>
                <w:sz w:val="18"/>
                <w:szCs w:val="20"/>
                <w:lang w:eastAsia="ar-SA"/>
              </w:rPr>
            </w:pPr>
          </w:p>
        </w:tc>
        <w:tc>
          <w:tcPr>
            <w:tcW w:w="1074" w:type="dxa"/>
            <w:tcBorders>
              <w:left w:val="single" w:sz="12" w:space="0" w:color="auto"/>
              <w:right w:val="single" w:sz="12" w:space="0" w:color="auto"/>
            </w:tcBorders>
          </w:tcPr>
          <w:p w14:paraId="620FA8CC" w14:textId="77777777" w:rsidR="002C743C" w:rsidRPr="003C0E3C" w:rsidRDefault="002C743C" w:rsidP="00395217">
            <w:pPr>
              <w:keepNext/>
              <w:suppressAutoHyphens/>
              <w:overflowPunct w:val="0"/>
              <w:autoSpaceDE w:val="0"/>
              <w:spacing w:before="40" w:after="40"/>
              <w:textAlignment w:val="baseline"/>
              <w:rPr>
                <w:rFonts w:eastAsia="Times New Roman"/>
                <w:b/>
                <w:sz w:val="18"/>
                <w:szCs w:val="20"/>
                <w:lang w:eastAsia="ar-SA"/>
              </w:rPr>
            </w:pPr>
            <w:r>
              <w:rPr>
                <w:rFonts w:eastAsia="Times New Roman"/>
                <w:b/>
                <w:sz w:val="18"/>
                <w:szCs w:val="20"/>
                <w:lang w:eastAsia="ar-SA"/>
              </w:rPr>
              <w:t>Yes</w:t>
            </w:r>
          </w:p>
        </w:tc>
        <w:tc>
          <w:tcPr>
            <w:tcW w:w="624"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0DCB8E40" w14:textId="77777777" w:rsidR="002C743C" w:rsidRPr="003C0E3C" w:rsidRDefault="002C743C" w:rsidP="00395217">
            <w:pPr>
              <w:keepNext/>
              <w:suppressAutoHyphens/>
              <w:overflowPunct w:val="0"/>
              <w:autoSpaceDE w:val="0"/>
              <w:spacing w:before="40" w:after="40"/>
              <w:jc w:val="center"/>
              <w:textAlignment w:val="baseline"/>
              <w:rPr>
                <w:rFonts w:eastAsia="Times New Roman"/>
                <w:sz w:val="18"/>
                <w:szCs w:val="20"/>
                <w:lang w:eastAsia="ar-SA"/>
              </w:rPr>
            </w:pPr>
          </w:p>
        </w:tc>
        <w:tc>
          <w:tcPr>
            <w:tcW w:w="1187" w:type="dxa"/>
            <w:tcBorders>
              <w:left w:val="single" w:sz="12" w:space="0" w:color="auto"/>
            </w:tcBorders>
          </w:tcPr>
          <w:p w14:paraId="551CF58E" w14:textId="18E05604" w:rsidR="002C743C" w:rsidRPr="003C0E3C" w:rsidRDefault="002C743C" w:rsidP="00395217">
            <w:pPr>
              <w:keepNext/>
              <w:suppressAutoHyphens/>
              <w:overflowPunct w:val="0"/>
              <w:autoSpaceDE w:val="0"/>
              <w:spacing w:before="40" w:after="40"/>
              <w:textAlignment w:val="baseline"/>
              <w:rPr>
                <w:rFonts w:eastAsia="Times New Roman"/>
                <w:b/>
                <w:sz w:val="18"/>
                <w:szCs w:val="20"/>
                <w:lang w:eastAsia="ar-SA"/>
              </w:rPr>
            </w:pPr>
            <w:r>
              <w:rPr>
                <w:rFonts w:eastAsia="Times New Roman"/>
                <w:b/>
                <w:sz w:val="18"/>
                <w:szCs w:val="20"/>
                <w:lang w:eastAsia="ar-SA"/>
              </w:rPr>
              <w:t xml:space="preserve">No </w:t>
            </w:r>
          </w:p>
        </w:tc>
      </w:tr>
      <w:tr w:rsidR="002C743C" w:rsidRPr="003C0E3C" w14:paraId="523C7D21" w14:textId="77777777" w:rsidTr="006D426B">
        <w:tc>
          <w:tcPr>
            <w:tcW w:w="12960" w:type="dxa"/>
            <w:gridSpan w:val="6"/>
          </w:tcPr>
          <w:p w14:paraId="08A74E85" w14:textId="77777777" w:rsidR="002C743C" w:rsidRPr="003C0E3C" w:rsidRDefault="002C743C" w:rsidP="00395217">
            <w:pPr>
              <w:keepNext/>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 xml:space="preserve">If </w:t>
            </w:r>
            <w:r>
              <w:rPr>
                <w:rFonts w:eastAsia="Times New Roman"/>
                <w:sz w:val="18"/>
                <w:szCs w:val="20"/>
                <w:lang w:eastAsia="ar-SA"/>
              </w:rPr>
              <w:t xml:space="preserve">your municipality contracted with any pesticide service provider, </w:t>
            </w:r>
            <w:r w:rsidRPr="003C0E3C">
              <w:rPr>
                <w:rFonts w:eastAsia="Times New Roman"/>
                <w:sz w:val="18"/>
                <w:szCs w:val="20"/>
                <w:lang w:eastAsia="ar-SA"/>
              </w:rPr>
              <w:t>briefly describe how contractor compliance with IPM Policy/Ordinance and SOPs was monitored</w:t>
            </w:r>
          </w:p>
          <w:p w14:paraId="157C079B" w14:textId="20CE0D14" w:rsidR="002C743C" w:rsidRPr="003C0E3C" w:rsidRDefault="002C743C" w:rsidP="00395217">
            <w:pPr>
              <w:suppressAutoHyphens/>
              <w:overflowPunct w:val="0"/>
              <w:autoSpaceDE w:val="0"/>
              <w:spacing w:before="40" w:after="40"/>
              <w:textAlignment w:val="baseline"/>
              <w:rPr>
                <w:rFonts w:eastAsia="Times New Roman"/>
                <w:b/>
                <w:sz w:val="18"/>
                <w:szCs w:val="20"/>
                <w:lang w:eastAsia="ar-SA"/>
              </w:rPr>
            </w:pPr>
            <w:r w:rsidRPr="009B418B">
              <w:rPr>
                <w:rFonts w:eastAsia="Times New Roman"/>
                <w:b/>
                <w:sz w:val="18"/>
                <w:szCs w:val="20"/>
                <w:highlight w:val="yellow"/>
                <w:u w:val="single"/>
                <w:lang w:eastAsia="ar-SA"/>
              </w:rPr>
              <w:t>Guidance:</w:t>
            </w:r>
            <w:r w:rsidRPr="00AE01B3">
              <w:rPr>
                <w:rFonts w:eastAsia="Times New Roman"/>
                <w:b/>
                <w:sz w:val="18"/>
                <w:szCs w:val="20"/>
                <w:highlight w:val="yellow"/>
                <w:lang w:eastAsia="ar-SA"/>
              </w:rPr>
              <w:t xml:space="preserve"> </w:t>
            </w:r>
            <w:r w:rsidRPr="00EC4E7C">
              <w:rPr>
                <w:rFonts w:eastAsia="Times New Roman"/>
                <w:b/>
                <w:sz w:val="18"/>
                <w:szCs w:val="20"/>
                <w:highlight w:val="yellow"/>
                <w:lang w:eastAsia="ar-SA"/>
              </w:rPr>
              <w:t>Describe procedures that your agency follows to ensure contractor compliance, and any actions taken or needed to correct contractor performance. Some examples include</w:t>
            </w:r>
            <w:r w:rsidRPr="00090B04">
              <w:rPr>
                <w:rFonts w:eastAsia="Times New Roman"/>
                <w:b/>
                <w:sz w:val="18"/>
                <w:szCs w:val="20"/>
                <w:highlight w:val="yellow"/>
                <w:lang w:eastAsia="ar-SA"/>
              </w:rPr>
              <w:t xml:space="preserve">: reviewing pest monitoring reports (to know if pest population needs controlling), reviewing actions taken before chemical pesticides are applied (such as traps, baits, physical barriers, mulching). </w:t>
            </w:r>
          </w:p>
        </w:tc>
      </w:tr>
      <w:tr w:rsidR="002C743C" w:rsidRPr="003C0E3C" w14:paraId="1366C55A" w14:textId="77777777" w:rsidTr="006D426B">
        <w:tc>
          <w:tcPr>
            <w:tcW w:w="12960" w:type="dxa"/>
            <w:gridSpan w:val="6"/>
          </w:tcPr>
          <w:p w14:paraId="09F1C950" w14:textId="19BEF23C" w:rsidR="002C743C" w:rsidRPr="00B139F7" w:rsidRDefault="002C743C" w:rsidP="00395217">
            <w:pPr>
              <w:keepNext/>
              <w:suppressAutoHyphens/>
              <w:overflowPunct w:val="0"/>
              <w:autoSpaceDE w:val="0"/>
              <w:spacing w:before="40" w:after="40"/>
              <w:textAlignment w:val="baseline"/>
              <w:rPr>
                <w:rFonts w:eastAsia="Times New Roman"/>
                <w:sz w:val="18"/>
                <w:szCs w:val="20"/>
                <w:lang w:eastAsia="ar-SA"/>
              </w:rPr>
            </w:pPr>
            <w:r w:rsidRPr="00F75D9A">
              <w:rPr>
                <w:rFonts w:eastAsia="Times New Roman"/>
                <w:sz w:val="18"/>
                <w:szCs w:val="20"/>
                <w:lang w:eastAsia="ar-SA"/>
              </w:rPr>
              <w:t>If your agency did not evaluate the contractor’s list of pesticides and amounts of active ingredients used, provide an explanation</w:t>
            </w:r>
            <w:r w:rsidR="00D6574E" w:rsidRPr="00F75D9A">
              <w:rPr>
                <w:rFonts w:eastAsia="Times New Roman"/>
                <w:sz w:val="18"/>
                <w:szCs w:val="20"/>
                <w:lang w:eastAsia="ar-SA"/>
              </w:rPr>
              <w:t xml:space="preserve"> here</w:t>
            </w:r>
            <w:r w:rsidRPr="00F75D9A">
              <w:rPr>
                <w:rFonts w:eastAsia="Times New Roman"/>
                <w:sz w:val="18"/>
                <w:szCs w:val="20"/>
                <w:lang w:eastAsia="ar-SA"/>
              </w:rPr>
              <w:t>.</w:t>
            </w:r>
          </w:p>
          <w:p w14:paraId="2C237FAC" w14:textId="77777777" w:rsidR="00D6574E" w:rsidRPr="00B139F7" w:rsidRDefault="00D6574E" w:rsidP="00395217">
            <w:pPr>
              <w:keepNext/>
              <w:suppressAutoHyphens/>
              <w:overflowPunct w:val="0"/>
              <w:autoSpaceDE w:val="0"/>
              <w:spacing w:before="40" w:after="40"/>
              <w:textAlignment w:val="baseline"/>
              <w:rPr>
                <w:rFonts w:eastAsia="Times New Roman"/>
                <w:sz w:val="18"/>
                <w:szCs w:val="20"/>
                <w:lang w:eastAsia="ar-SA"/>
              </w:rPr>
            </w:pPr>
          </w:p>
          <w:p w14:paraId="75994130" w14:textId="77777777" w:rsidR="00D6574E" w:rsidRPr="00B139F7" w:rsidRDefault="00D6574E" w:rsidP="00395217">
            <w:pPr>
              <w:keepNext/>
              <w:suppressAutoHyphens/>
              <w:overflowPunct w:val="0"/>
              <w:autoSpaceDE w:val="0"/>
              <w:spacing w:before="40" w:after="40"/>
              <w:textAlignment w:val="baseline"/>
              <w:rPr>
                <w:rFonts w:eastAsia="Times New Roman"/>
                <w:sz w:val="18"/>
                <w:szCs w:val="20"/>
                <w:lang w:eastAsia="ar-SA"/>
              </w:rPr>
            </w:pPr>
          </w:p>
        </w:tc>
      </w:tr>
    </w:tbl>
    <w:p w14:paraId="68ADCB5C" w14:textId="77777777" w:rsidR="002C743C" w:rsidRPr="003C0E3C" w:rsidRDefault="002C743C" w:rsidP="002C743C"/>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9"/>
        <w:gridCol w:w="3227"/>
        <w:gridCol w:w="544"/>
        <w:gridCol w:w="687"/>
        <w:gridCol w:w="573"/>
        <w:gridCol w:w="810"/>
      </w:tblGrid>
      <w:tr w:rsidR="006D426B" w:rsidRPr="003C0E3C" w14:paraId="5FDD01AC" w14:textId="77777777" w:rsidTr="006D426B">
        <w:trPr>
          <w:gridAfter w:val="5"/>
          <w:wAfter w:w="5841" w:type="dxa"/>
        </w:trPr>
        <w:tc>
          <w:tcPr>
            <w:tcW w:w="7119" w:type="dxa"/>
            <w:shd w:val="clear" w:color="auto" w:fill="CCCCCC"/>
          </w:tcPr>
          <w:p w14:paraId="5F1AF58D" w14:textId="77777777" w:rsidR="006D426B" w:rsidRPr="003C0E3C" w:rsidRDefault="006D426B" w:rsidP="00395217">
            <w:pPr>
              <w:keepNext/>
              <w:suppressAutoHyphens/>
              <w:overflowPunct w:val="0"/>
              <w:autoSpaceDE w:val="0"/>
              <w:spacing w:before="60"/>
              <w:textAlignment w:val="baseline"/>
              <w:rPr>
                <w:rFonts w:eastAsia="MS Mincho"/>
                <w:b/>
              </w:rPr>
            </w:pPr>
            <w:r w:rsidRPr="003C0E3C">
              <w:rPr>
                <w:rFonts w:eastAsia="MS Mincho"/>
                <w:b/>
              </w:rPr>
              <w:t>C.9.d ►Interface with County Agricultural Commissioners</w:t>
            </w:r>
          </w:p>
        </w:tc>
      </w:tr>
      <w:tr w:rsidR="00383A81" w:rsidRPr="003C0E3C" w14:paraId="7EBB3FA3" w14:textId="77777777" w:rsidTr="006D426B">
        <w:tc>
          <w:tcPr>
            <w:tcW w:w="12960" w:type="dxa"/>
            <w:gridSpan w:val="6"/>
          </w:tcPr>
          <w:p w14:paraId="17BD7495" w14:textId="5E56B85D" w:rsidR="00383A81" w:rsidRPr="003C0E3C" w:rsidRDefault="00383A81" w:rsidP="00395217">
            <w:pPr>
              <w:autoSpaceDE w:val="0"/>
              <w:autoSpaceDN w:val="0"/>
              <w:adjustRightInd w:val="0"/>
            </w:pPr>
            <w:r w:rsidRPr="76511BAE">
              <w:rPr>
                <w:rFonts w:eastAsia="Times New Roman"/>
                <w:sz w:val="18"/>
                <w:szCs w:val="18"/>
                <w:lang w:eastAsia="ar-SA"/>
              </w:rPr>
              <w:t>How did</w:t>
            </w:r>
            <w:r w:rsidRPr="003C0E3C">
              <w:rPr>
                <w:rFonts w:eastAsia="Times New Roman"/>
                <w:sz w:val="18"/>
                <w:szCs w:val="20"/>
                <w:lang w:eastAsia="ar-SA"/>
              </w:rPr>
              <w:t xml:space="preserve"> your municipality communicate with the County Agricultural Commissioner to: (a) get input and assistance on urban pest management practices and use of pesticides or (b) inform them of water quality issues related to pesticides</w:t>
            </w:r>
            <w:r w:rsidRPr="76511BAE">
              <w:rPr>
                <w:rFonts w:eastAsia="Times New Roman"/>
                <w:sz w:val="18"/>
                <w:szCs w:val="18"/>
                <w:lang w:eastAsia="ar-SA"/>
              </w:rPr>
              <w:t>?</w:t>
            </w:r>
          </w:p>
          <w:p w14:paraId="776527F8" w14:textId="3FEBB122" w:rsidR="00383A81" w:rsidRPr="003C0E3C" w:rsidRDefault="00383A81" w:rsidP="00383A81">
            <w:pPr>
              <w:keepNext/>
              <w:suppressAutoHyphens/>
              <w:overflowPunct w:val="0"/>
              <w:autoSpaceDE w:val="0"/>
              <w:spacing w:before="40" w:after="40"/>
              <w:textAlignment w:val="baseline"/>
              <w:rPr>
                <w:rFonts w:eastAsia="Times New Roman"/>
                <w:sz w:val="18"/>
                <w:szCs w:val="20"/>
                <w:lang w:eastAsia="ar-SA"/>
              </w:rPr>
            </w:pPr>
          </w:p>
        </w:tc>
      </w:tr>
      <w:tr w:rsidR="002C743C" w:rsidRPr="003C0E3C" w14:paraId="4C789D3C" w14:textId="77777777" w:rsidTr="006D426B">
        <w:tc>
          <w:tcPr>
            <w:tcW w:w="12960" w:type="dxa"/>
            <w:gridSpan w:val="6"/>
          </w:tcPr>
          <w:p w14:paraId="4DF4A332" w14:textId="77777777" w:rsidR="00206F8B" w:rsidRDefault="00E4598D" w:rsidP="00206F8B">
            <w:pPr>
              <w:keepNext/>
              <w:suppressAutoHyphens/>
              <w:overflowPunct w:val="0"/>
              <w:autoSpaceDE w:val="0"/>
              <w:spacing w:before="40" w:after="40"/>
              <w:textAlignment w:val="baseline"/>
              <w:rPr>
                <w:rFonts w:eastAsia="Times New Roman"/>
                <w:b/>
                <w:sz w:val="18"/>
                <w:szCs w:val="20"/>
                <w:highlight w:val="yellow"/>
                <w:lang w:eastAsia="ar-SA"/>
              </w:rPr>
            </w:pPr>
            <w:r w:rsidRPr="009B418B">
              <w:rPr>
                <w:rFonts w:eastAsia="Times New Roman"/>
                <w:b/>
                <w:sz w:val="18"/>
                <w:szCs w:val="20"/>
                <w:highlight w:val="yellow"/>
                <w:u w:val="single"/>
                <w:lang w:eastAsia="ar-SA"/>
              </w:rPr>
              <w:t>Guidance:</w:t>
            </w:r>
            <w:r w:rsidRPr="00AE01B3">
              <w:rPr>
                <w:rFonts w:eastAsia="Times New Roman"/>
                <w:b/>
                <w:sz w:val="18"/>
                <w:szCs w:val="20"/>
                <w:highlight w:val="yellow"/>
                <w:lang w:eastAsia="ar-SA"/>
              </w:rPr>
              <w:t xml:space="preserve"> </w:t>
            </w:r>
            <w:r w:rsidR="00206F8B" w:rsidRPr="003C0E3C">
              <w:rPr>
                <w:rFonts w:eastAsia="Times New Roman"/>
                <w:b/>
                <w:sz w:val="18"/>
                <w:szCs w:val="20"/>
                <w:highlight w:val="yellow"/>
                <w:lang w:eastAsia="ar-SA"/>
              </w:rPr>
              <w:t xml:space="preserve">Summarize communication with County Agricultural Commissioner </w:t>
            </w:r>
            <w:r w:rsidR="00206F8B">
              <w:rPr>
                <w:rFonts w:eastAsia="Times New Roman"/>
                <w:b/>
                <w:sz w:val="18"/>
                <w:szCs w:val="20"/>
                <w:highlight w:val="yellow"/>
                <w:lang w:eastAsia="ar-SA"/>
              </w:rPr>
              <w:t>AND/OR provide the following text:</w:t>
            </w:r>
          </w:p>
          <w:p w14:paraId="3D2591DA" w14:textId="3CC1EB59" w:rsidR="00206F8B" w:rsidRPr="008E6393" w:rsidRDefault="00206F8B" w:rsidP="00206F8B">
            <w:pPr>
              <w:keepNext/>
              <w:suppressAutoHyphens/>
              <w:overflowPunct w:val="0"/>
              <w:autoSpaceDE w:val="0"/>
              <w:spacing w:before="40" w:after="40"/>
              <w:textAlignment w:val="baseline"/>
              <w:rPr>
                <w:rFonts w:eastAsia="Times New Roman"/>
                <w:b/>
                <w:sz w:val="18"/>
                <w:szCs w:val="20"/>
                <w:lang w:eastAsia="ar-SA"/>
              </w:rPr>
            </w:pPr>
            <w:r w:rsidRPr="008E6393">
              <w:rPr>
                <w:rFonts w:eastAsia="Times New Roman"/>
                <w:b/>
                <w:sz w:val="18"/>
                <w:szCs w:val="20"/>
                <w:lang w:eastAsia="ar-SA"/>
              </w:rPr>
              <w:t>See Section 9 of the SCVURPPP FY 24-25 Annual Report for summary of communication with the Santa Clara County Agricultural Commissioner.</w:t>
            </w:r>
          </w:p>
          <w:p w14:paraId="471FD6F6" w14:textId="1B2E4A1E" w:rsidR="002C743C" w:rsidRPr="003C0E3C" w:rsidRDefault="002C743C" w:rsidP="00395217">
            <w:pPr>
              <w:keepNext/>
              <w:suppressAutoHyphens/>
              <w:overflowPunct w:val="0"/>
              <w:autoSpaceDE w:val="0"/>
              <w:spacing w:before="40" w:after="40"/>
              <w:textAlignment w:val="baseline"/>
              <w:rPr>
                <w:rFonts w:eastAsia="Times New Roman"/>
                <w:b/>
                <w:sz w:val="18"/>
                <w:szCs w:val="20"/>
                <w:lang w:eastAsia="ar-SA"/>
              </w:rPr>
            </w:pPr>
          </w:p>
          <w:p w14:paraId="2B866F37" w14:textId="77777777" w:rsidR="002C743C" w:rsidRPr="003C0E3C" w:rsidRDefault="002C743C" w:rsidP="00395217">
            <w:pPr>
              <w:keepNext/>
              <w:suppressAutoHyphens/>
              <w:overflowPunct w:val="0"/>
              <w:autoSpaceDE w:val="0"/>
              <w:spacing w:before="40" w:after="40"/>
              <w:textAlignment w:val="baseline"/>
              <w:rPr>
                <w:rFonts w:eastAsia="Times New Roman"/>
                <w:sz w:val="18"/>
                <w:szCs w:val="20"/>
                <w:lang w:eastAsia="ar-SA"/>
              </w:rPr>
            </w:pPr>
          </w:p>
          <w:p w14:paraId="5F654E45" w14:textId="77777777" w:rsidR="002C743C" w:rsidRPr="003C0E3C" w:rsidRDefault="002C743C" w:rsidP="00395217">
            <w:pPr>
              <w:keepNext/>
              <w:suppressAutoHyphens/>
              <w:overflowPunct w:val="0"/>
              <w:autoSpaceDE w:val="0"/>
              <w:spacing w:before="40" w:after="40"/>
              <w:textAlignment w:val="baseline"/>
              <w:rPr>
                <w:rFonts w:eastAsia="Times New Roman"/>
                <w:sz w:val="18"/>
                <w:szCs w:val="20"/>
                <w:lang w:eastAsia="ar-SA"/>
              </w:rPr>
            </w:pPr>
          </w:p>
        </w:tc>
      </w:tr>
      <w:tr w:rsidR="002C743C" w:rsidRPr="003C0E3C" w14:paraId="4DE462EE" w14:textId="77777777" w:rsidTr="00B35AE7">
        <w:tc>
          <w:tcPr>
            <w:tcW w:w="10346" w:type="dxa"/>
            <w:gridSpan w:val="2"/>
            <w:tcBorders>
              <w:right w:val="single" w:sz="12" w:space="0" w:color="auto"/>
            </w:tcBorders>
          </w:tcPr>
          <w:p w14:paraId="4A34DD6A" w14:textId="1BD88F1C" w:rsidR="002C743C" w:rsidRPr="003C0E3C" w:rsidRDefault="002C743C" w:rsidP="00395217">
            <w:pPr>
              <w:keepNext/>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Did your municipality report any observed or citizen-reported violations of pesticide regulations (e.g., illegal handling and applications of pesticides) associated with stormwater management, particularly the California Department of Pesticide Regulation (DPR) surface water protection regulations for outdoor, nonagricultural use of pyrethroid pesticides by any person performing pest control for hire</w:t>
            </w:r>
            <w:r w:rsidR="001273A5">
              <w:rPr>
                <w:rFonts w:eastAsia="Times New Roman"/>
                <w:sz w:val="18"/>
                <w:szCs w:val="20"/>
                <w:lang w:eastAsia="ar-SA"/>
              </w:rPr>
              <w:t>?</w:t>
            </w:r>
            <w:r w:rsidRPr="003C0E3C">
              <w:rPr>
                <w:rFonts w:eastAsia="Times New Roman"/>
                <w:sz w:val="18"/>
                <w:szCs w:val="20"/>
                <w:lang w:eastAsia="ar-SA"/>
              </w:rPr>
              <w:t xml:space="preserve">  </w:t>
            </w:r>
          </w:p>
        </w:tc>
        <w:tc>
          <w:tcPr>
            <w:tcW w:w="544"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691F0472" w14:textId="77777777" w:rsidR="002C743C" w:rsidRPr="003C0E3C" w:rsidRDefault="002C743C" w:rsidP="00395217">
            <w:pPr>
              <w:keepNext/>
              <w:suppressAutoHyphens/>
              <w:overflowPunct w:val="0"/>
              <w:autoSpaceDE w:val="0"/>
              <w:spacing w:before="40" w:after="40"/>
              <w:jc w:val="center"/>
              <w:textAlignment w:val="baseline"/>
              <w:rPr>
                <w:rFonts w:eastAsia="Times New Roman"/>
                <w:sz w:val="18"/>
                <w:szCs w:val="20"/>
                <w:lang w:eastAsia="ar-SA"/>
              </w:rPr>
            </w:pPr>
          </w:p>
        </w:tc>
        <w:tc>
          <w:tcPr>
            <w:tcW w:w="687" w:type="dxa"/>
            <w:tcBorders>
              <w:left w:val="single" w:sz="12" w:space="0" w:color="auto"/>
              <w:right w:val="single" w:sz="12" w:space="0" w:color="auto"/>
            </w:tcBorders>
          </w:tcPr>
          <w:p w14:paraId="65FA7A8E" w14:textId="77777777" w:rsidR="002C743C" w:rsidRPr="003C0E3C" w:rsidRDefault="002C743C" w:rsidP="00395217">
            <w:pPr>
              <w:keepNext/>
              <w:suppressAutoHyphens/>
              <w:overflowPunct w:val="0"/>
              <w:autoSpaceDE w:val="0"/>
              <w:spacing w:before="40" w:after="40"/>
              <w:textAlignment w:val="baseline"/>
              <w:rPr>
                <w:rFonts w:eastAsia="Times New Roman"/>
                <w:b/>
                <w:sz w:val="18"/>
                <w:szCs w:val="20"/>
                <w:lang w:eastAsia="ar-SA"/>
              </w:rPr>
            </w:pPr>
            <w:r w:rsidRPr="003C0E3C">
              <w:rPr>
                <w:rFonts w:eastAsia="Times New Roman"/>
                <w:b/>
                <w:sz w:val="18"/>
                <w:szCs w:val="20"/>
                <w:lang w:eastAsia="ar-SA"/>
              </w:rPr>
              <w:t>Yes</w:t>
            </w:r>
          </w:p>
        </w:tc>
        <w:tc>
          <w:tcPr>
            <w:tcW w:w="573"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553C7E10" w14:textId="77777777" w:rsidR="002C743C" w:rsidRPr="003C0E3C" w:rsidRDefault="002C743C" w:rsidP="00395217">
            <w:pPr>
              <w:keepNext/>
              <w:suppressAutoHyphens/>
              <w:overflowPunct w:val="0"/>
              <w:autoSpaceDE w:val="0"/>
              <w:spacing w:before="40" w:after="40"/>
              <w:jc w:val="center"/>
              <w:textAlignment w:val="baseline"/>
              <w:rPr>
                <w:rFonts w:eastAsia="Times New Roman"/>
                <w:sz w:val="18"/>
                <w:szCs w:val="20"/>
                <w:lang w:eastAsia="ar-SA"/>
              </w:rPr>
            </w:pPr>
          </w:p>
        </w:tc>
        <w:tc>
          <w:tcPr>
            <w:tcW w:w="810" w:type="dxa"/>
            <w:tcBorders>
              <w:left w:val="single" w:sz="12" w:space="0" w:color="auto"/>
            </w:tcBorders>
          </w:tcPr>
          <w:p w14:paraId="0CBD1BE9" w14:textId="77777777" w:rsidR="002C743C" w:rsidRPr="003C0E3C" w:rsidRDefault="002C743C" w:rsidP="00395217">
            <w:pPr>
              <w:keepNext/>
              <w:suppressAutoHyphens/>
              <w:overflowPunct w:val="0"/>
              <w:autoSpaceDE w:val="0"/>
              <w:spacing w:before="40" w:after="40"/>
              <w:textAlignment w:val="baseline"/>
              <w:rPr>
                <w:rFonts w:eastAsia="Times New Roman"/>
                <w:b/>
                <w:sz w:val="18"/>
                <w:szCs w:val="20"/>
                <w:lang w:eastAsia="ar-SA"/>
              </w:rPr>
            </w:pPr>
            <w:r w:rsidRPr="003C0E3C">
              <w:rPr>
                <w:rFonts w:eastAsia="Times New Roman"/>
                <w:b/>
                <w:sz w:val="18"/>
                <w:szCs w:val="20"/>
                <w:lang w:eastAsia="ar-SA"/>
              </w:rPr>
              <w:t>No</w:t>
            </w:r>
          </w:p>
        </w:tc>
      </w:tr>
      <w:tr w:rsidR="002C743C" w:rsidRPr="003C0E3C" w14:paraId="35A673D3" w14:textId="77777777" w:rsidTr="006D426B">
        <w:tc>
          <w:tcPr>
            <w:tcW w:w="12960" w:type="dxa"/>
            <w:gridSpan w:val="6"/>
          </w:tcPr>
          <w:p w14:paraId="4DB42185" w14:textId="77777777" w:rsidR="002C743C" w:rsidRPr="003C0E3C" w:rsidRDefault="002C743C" w:rsidP="00395217">
            <w:pPr>
              <w:keepNext/>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If yes, provide a summary of improper pesticide usage reported to the County Agricultural Commissioner and follow-up actions taken to correct any violations. A separate report can be attached as your summary.</w:t>
            </w:r>
          </w:p>
          <w:p w14:paraId="1276DC16" w14:textId="77777777" w:rsidR="002C743C" w:rsidRPr="003C0E3C" w:rsidRDefault="002C743C" w:rsidP="00395217">
            <w:pPr>
              <w:keepNext/>
              <w:suppressAutoHyphens/>
              <w:overflowPunct w:val="0"/>
              <w:autoSpaceDE w:val="0"/>
              <w:spacing w:before="40" w:after="40"/>
              <w:textAlignment w:val="baseline"/>
              <w:rPr>
                <w:rFonts w:eastAsia="Times New Roman"/>
                <w:sz w:val="18"/>
                <w:szCs w:val="20"/>
                <w:lang w:eastAsia="ar-SA"/>
              </w:rPr>
            </w:pPr>
          </w:p>
          <w:p w14:paraId="74E5F9A0" w14:textId="77777777" w:rsidR="002C743C" w:rsidRPr="003C0E3C" w:rsidRDefault="002C743C" w:rsidP="00395217">
            <w:pPr>
              <w:keepNext/>
              <w:suppressAutoHyphens/>
              <w:overflowPunct w:val="0"/>
              <w:autoSpaceDE w:val="0"/>
              <w:spacing w:before="40" w:after="40"/>
              <w:textAlignment w:val="baseline"/>
              <w:rPr>
                <w:rFonts w:eastAsia="Times New Roman"/>
                <w:sz w:val="18"/>
                <w:szCs w:val="20"/>
                <w:lang w:eastAsia="ar-SA"/>
              </w:rPr>
            </w:pPr>
          </w:p>
        </w:tc>
      </w:tr>
    </w:tbl>
    <w:p w14:paraId="4DB63381" w14:textId="6C078A55" w:rsidR="002C743C" w:rsidRDefault="002C743C" w:rsidP="002C743C"/>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2"/>
        <w:gridCol w:w="5818"/>
      </w:tblGrid>
      <w:tr w:rsidR="006D426B" w:rsidRPr="003C0E3C" w14:paraId="697EC89E" w14:textId="77777777" w:rsidTr="1613B935">
        <w:trPr>
          <w:gridAfter w:val="1"/>
          <w:wAfter w:w="5818" w:type="dxa"/>
        </w:trPr>
        <w:tc>
          <w:tcPr>
            <w:tcW w:w="7142" w:type="dxa"/>
            <w:shd w:val="clear" w:color="auto" w:fill="CCCCCC"/>
          </w:tcPr>
          <w:p w14:paraId="61E2AB23" w14:textId="77777777" w:rsidR="006D426B" w:rsidRPr="003C0E3C" w:rsidRDefault="006D426B" w:rsidP="00395217">
            <w:pPr>
              <w:keepNext/>
              <w:suppressAutoHyphens/>
              <w:overflowPunct w:val="0"/>
              <w:autoSpaceDE w:val="0"/>
              <w:textAlignment w:val="baseline"/>
              <w:rPr>
                <w:rFonts w:eastAsia="MS Mincho"/>
                <w:b/>
              </w:rPr>
            </w:pPr>
            <w:r w:rsidRPr="003C0E3C">
              <w:rPr>
                <w:rFonts w:eastAsia="MS Mincho"/>
                <w:b/>
              </w:rPr>
              <w:lastRenderedPageBreak/>
              <w:t>C.9.e.ii (1) ►Public Outreach: Point of Purchase</w:t>
            </w:r>
          </w:p>
        </w:tc>
      </w:tr>
      <w:tr w:rsidR="002C743C" w:rsidRPr="003C0E3C" w14:paraId="0B6F73A0" w14:textId="77777777" w:rsidTr="1613B935">
        <w:tc>
          <w:tcPr>
            <w:tcW w:w="12960" w:type="dxa"/>
            <w:gridSpan w:val="2"/>
          </w:tcPr>
          <w:p w14:paraId="3FE33B87" w14:textId="77777777" w:rsidR="002C743C" w:rsidRPr="003C0E3C" w:rsidRDefault="002C743C" w:rsidP="00395217">
            <w:pPr>
              <w:keepNext/>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Provide a summary of public outreach at point of purchase, and any measurable awareness and behavior changes resulting from outreach (here or in a separate report);</w:t>
            </w:r>
            <w:r>
              <w:rPr>
                <w:rFonts w:eastAsia="Times New Roman"/>
                <w:sz w:val="18"/>
                <w:szCs w:val="20"/>
                <w:lang w:eastAsia="ar-SA"/>
              </w:rPr>
              <w:t xml:space="preserve"> </w:t>
            </w:r>
            <w:r w:rsidRPr="003C0E3C">
              <w:rPr>
                <w:rFonts w:eastAsia="Times New Roman"/>
                <w:b/>
                <w:sz w:val="18"/>
                <w:szCs w:val="20"/>
                <w:lang w:eastAsia="ar-SA"/>
              </w:rPr>
              <w:t>OR</w:t>
            </w:r>
            <w:r w:rsidRPr="003C0E3C">
              <w:rPr>
                <w:rFonts w:eastAsia="Times New Roman"/>
                <w:sz w:val="18"/>
                <w:szCs w:val="20"/>
                <w:lang w:eastAsia="ar-SA"/>
              </w:rPr>
              <w:t xml:space="preserve"> reference a report of a regional effort for public outreach in which your agency participates. </w:t>
            </w:r>
          </w:p>
        </w:tc>
      </w:tr>
      <w:tr w:rsidR="002C743C" w:rsidRPr="003C0E3C" w14:paraId="53585935" w14:textId="77777777" w:rsidTr="1613B935">
        <w:tc>
          <w:tcPr>
            <w:tcW w:w="12960" w:type="dxa"/>
            <w:gridSpan w:val="2"/>
          </w:tcPr>
          <w:p w14:paraId="4DB382D6" w14:textId="77777777" w:rsidR="002C743C" w:rsidRPr="003C0E3C" w:rsidRDefault="002C743C" w:rsidP="00395217">
            <w:pPr>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 xml:space="preserve">Summary: </w:t>
            </w:r>
          </w:p>
          <w:p w14:paraId="5220264A" w14:textId="77777777" w:rsidR="008E6393" w:rsidRDefault="002C743C" w:rsidP="1613B935">
            <w:pPr>
              <w:suppressAutoHyphens/>
              <w:overflowPunct w:val="0"/>
              <w:autoSpaceDE w:val="0"/>
              <w:spacing w:before="40" w:after="40"/>
              <w:textAlignment w:val="baseline"/>
              <w:rPr>
                <w:rFonts w:eastAsia="Times New Roman"/>
                <w:b/>
                <w:bCs/>
                <w:sz w:val="18"/>
                <w:szCs w:val="18"/>
                <w:highlight w:val="yellow"/>
                <w:lang w:eastAsia="ar-SA"/>
              </w:rPr>
            </w:pPr>
            <w:r w:rsidRPr="1613B935">
              <w:rPr>
                <w:rFonts w:eastAsia="Times New Roman"/>
                <w:b/>
                <w:bCs/>
                <w:sz w:val="18"/>
                <w:szCs w:val="18"/>
                <w:highlight w:val="yellow"/>
                <w:lang w:eastAsia="ar-SA"/>
              </w:rPr>
              <w:t xml:space="preserve">Guidance: </w:t>
            </w:r>
            <w:r w:rsidRPr="009B418B">
              <w:rPr>
                <w:rFonts w:eastAsia="Times New Roman"/>
                <w:b/>
                <w:bCs/>
                <w:sz w:val="18"/>
                <w:szCs w:val="18"/>
                <w:highlight w:val="yellow"/>
                <w:u w:val="single"/>
                <w:lang w:eastAsia="ar-SA"/>
              </w:rPr>
              <w:t>Provide the following text:</w:t>
            </w:r>
            <w:r w:rsidR="00FA3BED" w:rsidRPr="1613B935">
              <w:rPr>
                <w:rFonts w:eastAsia="Times New Roman"/>
                <w:b/>
                <w:bCs/>
                <w:sz w:val="18"/>
                <w:szCs w:val="18"/>
                <w:highlight w:val="yellow"/>
                <w:lang w:eastAsia="ar-SA"/>
              </w:rPr>
              <w:t xml:space="preserve"> </w:t>
            </w:r>
          </w:p>
          <w:p w14:paraId="7AAF310B" w14:textId="15306991" w:rsidR="002C743C" w:rsidRPr="008E6393" w:rsidRDefault="002C743C" w:rsidP="1613B935">
            <w:pPr>
              <w:suppressAutoHyphens/>
              <w:overflowPunct w:val="0"/>
              <w:autoSpaceDE w:val="0"/>
              <w:spacing w:before="40" w:after="40"/>
              <w:textAlignment w:val="baseline"/>
              <w:rPr>
                <w:rFonts w:eastAsia="Times New Roman"/>
                <w:b/>
                <w:bCs/>
                <w:sz w:val="18"/>
                <w:szCs w:val="18"/>
                <w:lang w:eastAsia="ar-SA"/>
              </w:rPr>
            </w:pPr>
            <w:r w:rsidRPr="008E6393">
              <w:rPr>
                <w:rFonts w:eastAsia="Times New Roman"/>
                <w:b/>
                <w:bCs/>
                <w:sz w:val="18"/>
                <w:szCs w:val="18"/>
                <w:lang w:eastAsia="ar-SA"/>
              </w:rPr>
              <w:t xml:space="preserve">See the C.9 Pesticides Toxicity Control section of </w:t>
            </w:r>
            <w:r w:rsidR="00082ECF" w:rsidRPr="008E6393">
              <w:rPr>
                <w:rFonts w:eastAsia="Times New Roman"/>
                <w:b/>
                <w:sz w:val="18"/>
                <w:szCs w:val="20"/>
                <w:lang w:eastAsia="ar-SA"/>
              </w:rPr>
              <w:t>SCVURPPP’s</w:t>
            </w:r>
            <w:r w:rsidR="00082ECF" w:rsidRPr="008E6393" w:rsidDel="00082ECF">
              <w:rPr>
                <w:rFonts w:eastAsia="Times New Roman"/>
                <w:b/>
                <w:bCs/>
                <w:sz w:val="18"/>
                <w:szCs w:val="18"/>
                <w:lang w:eastAsia="ar-SA"/>
              </w:rPr>
              <w:t xml:space="preserve"> </w:t>
            </w:r>
            <w:r w:rsidRPr="008E6393">
              <w:rPr>
                <w:rFonts w:eastAsia="Times New Roman"/>
                <w:b/>
                <w:bCs/>
                <w:sz w:val="18"/>
                <w:szCs w:val="18"/>
                <w:lang w:eastAsia="ar-SA"/>
              </w:rPr>
              <w:t xml:space="preserve">FY </w:t>
            </w:r>
            <w:r w:rsidR="007703D7" w:rsidRPr="008E6393">
              <w:rPr>
                <w:rFonts w:eastAsia="Times New Roman"/>
                <w:b/>
                <w:bCs/>
                <w:sz w:val="18"/>
                <w:szCs w:val="18"/>
                <w:lang w:eastAsia="ar-SA"/>
              </w:rPr>
              <w:t>2</w:t>
            </w:r>
            <w:r w:rsidR="000B7061" w:rsidRPr="008E6393">
              <w:rPr>
                <w:rFonts w:eastAsia="Times New Roman"/>
                <w:b/>
                <w:bCs/>
                <w:sz w:val="18"/>
                <w:szCs w:val="18"/>
                <w:lang w:eastAsia="ar-SA"/>
              </w:rPr>
              <w:t>4</w:t>
            </w:r>
            <w:r w:rsidR="007703D7" w:rsidRPr="008E6393">
              <w:rPr>
                <w:rFonts w:eastAsia="Times New Roman"/>
                <w:b/>
                <w:bCs/>
                <w:sz w:val="18"/>
                <w:szCs w:val="18"/>
                <w:lang w:eastAsia="ar-SA"/>
              </w:rPr>
              <w:t>-2</w:t>
            </w:r>
            <w:r w:rsidR="000B7061" w:rsidRPr="008E6393">
              <w:rPr>
                <w:rFonts w:eastAsia="Times New Roman"/>
                <w:b/>
                <w:bCs/>
                <w:sz w:val="18"/>
                <w:szCs w:val="18"/>
                <w:lang w:eastAsia="ar-SA"/>
              </w:rPr>
              <w:t>5</w:t>
            </w:r>
            <w:r w:rsidRPr="008E6393">
              <w:rPr>
                <w:rFonts w:eastAsia="Times New Roman"/>
                <w:b/>
                <w:bCs/>
                <w:sz w:val="18"/>
                <w:szCs w:val="18"/>
                <w:lang w:eastAsia="ar-SA"/>
              </w:rPr>
              <w:t xml:space="preserve"> Annual Report for information on point of purchase public outreach conducted countywide and regionally.</w:t>
            </w:r>
          </w:p>
          <w:p w14:paraId="2DF96304" w14:textId="77777777" w:rsidR="002C743C" w:rsidRPr="003C0E3C" w:rsidRDefault="002C743C" w:rsidP="00395217">
            <w:pPr>
              <w:suppressAutoHyphens/>
              <w:overflowPunct w:val="0"/>
              <w:autoSpaceDE w:val="0"/>
              <w:spacing w:before="40" w:after="40"/>
              <w:textAlignment w:val="baseline"/>
              <w:rPr>
                <w:rFonts w:eastAsia="Times New Roman"/>
                <w:sz w:val="18"/>
                <w:szCs w:val="20"/>
                <w:lang w:eastAsia="ar-SA"/>
              </w:rPr>
            </w:pPr>
          </w:p>
        </w:tc>
      </w:tr>
    </w:tbl>
    <w:p w14:paraId="7F632E67" w14:textId="532E3287" w:rsidR="002C743C" w:rsidRDefault="002C743C" w:rsidP="002C743C"/>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3"/>
        <w:gridCol w:w="5817"/>
      </w:tblGrid>
      <w:tr w:rsidR="006D426B" w:rsidRPr="003C0E3C" w14:paraId="4DEA52AB" w14:textId="77777777" w:rsidTr="1613B935">
        <w:trPr>
          <w:gridAfter w:val="1"/>
          <w:wAfter w:w="5817" w:type="dxa"/>
        </w:trPr>
        <w:tc>
          <w:tcPr>
            <w:tcW w:w="7143" w:type="dxa"/>
            <w:shd w:val="clear" w:color="auto" w:fill="CCCCCC"/>
          </w:tcPr>
          <w:p w14:paraId="1AF811B1" w14:textId="77777777" w:rsidR="006D426B" w:rsidRPr="003C0E3C" w:rsidRDefault="006D426B" w:rsidP="00395217">
            <w:pPr>
              <w:keepNext/>
              <w:suppressAutoHyphens/>
              <w:overflowPunct w:val="0"/>
              <w:autoSpaceDE w:val="0"/>
              <w:textAlignment w:val="baseline"/>
              <w:rPr>
                <w:rFonts w:eastAsia="MS Mincho"/>
                <w:b/>
              </w:rPr>
            </w:pPr>
            <w:r w:rsidRPr="003C0E3C">
              <w:rPr>
                <w:rFonts w:eastAsia="MS Mincho"/>
                <w:b/>
              </w:rPr>
              <w:t xml:space="preserve">C.9.e.ii (2) ►Public Outreach: Pest Control Contracting Outreach </w:t>
            </w:r>
          </w:p>
        </w:tc>
      </w:tr>
      <w:tr w:rsidR="002C743C" w:rsidRPr="003C0E3C" w14:paraId="079A868F" w14:textId="77777777" w:rsidTr="1613B935">
        <w:tc>
          <w:tcPr>
            <w:tcW w:w="12960" w:type="dxa"/>
            <w:gridSpan w:val="2"/>
          </w:tcPr>
          <w:p w14:paraId="317243A9" w14:textId="77777777" w:rsidR="002C743C" w:rsidRPr="003C0E3C" w:rsidRDefault="002C743C" w:rsidP="00395217">
            <w:pPr>
              <w:autoSpaceDE w:val="0"/>
              <w:autoSpaceDN w:val="0"/>
              <w:adjustRightInd w:val="0"/>
            </w:pPr>
            <w:r w:rsidRPr="003C0E3C">
              <w:rPr>
                <w:rFonts w:eastAsia="Times New Roman"/>
                <w:sz w:val="18"/>
                <w:szCs w:val="20"/>
                <w:lang w:eastAsia="ar-SA"/>
              </w:rPr>
              <w:t>Provide a summary of outreach to residents who use or contract for structural pest control and landscape professionals);</w:t>
            </w:r>
            <w:r>
              <w:rPr>
                <w:rFonts w:eastAsia="Times New Roman"/>
                <w:sz w:val="18"/>
                <w:szCs w:val="20"/>
                <w:lang w:eastAsia="ar-SA"/>
              </w:rPr>
              <w:t xml:space="preserve"> </w:t>
            </w:r>
            <w:r w:rsidRPr="003C0E3C">
              <w:rPr>
                <w:rFonts w:eastAsia="Times New Roman"/>
                <w:b/>
                <w:sz w:val="18"/>
                <w:szCs w:val="20"/>
                <w:lang w:eastAsia="ar-SA"/>
              </w:rPr>
              <w:t xml:space="preserve">AND/OR </w:t>
            </w:r>
            <w:r w:rsidRPr="003C0E3C">
              <w:rPr>
                <w:rFonts w:eastAsia="Times New Roman"/>
                <w:sz w:val="18"/>
                <w:szCs w:val="20"/>
                <w:lang w:eastAsia="ar-SA"/>
              </w:rPr>
              <w:t>reference a report of a regional effort for outreach to residents who hire pest control and landscape professionals in which your agency participates.</w:t>
            </w:r>
            <w:r w:rsidRPr="003C0E3C">
              <w:t xml:space="preserve"> </w:t>
            </w:r>
          </w:p>
        </w:tc>
      </w:tr>
      <w:tr w:rsidR="002C743C" w:rsidRPr="003C0E3C" w14:paraId="6732670E" w14:textId="77777777" w:rsidTr="1613B935">
        <w:trPr>
          <w:trHeight w:val="521"/>
        </w:trPr>
        <w:tc>
          <w:tcPr>
            <w:tcW w:w="12960" w:type="dxa"/>
            <w:gridSpan w:val="2"/>
          </w:tcPr>
          <w:p w14:paraId="4E28DF76" w14:textId="77777777" w:rsidR="002C743C" w:rsidRPr="003C0E3C" w:rsidRDefault="002C743C" w:rsidP="00395217">
            <w:pPr>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 xml:space="preserve">Summary: </w:t>
            </w:r>
          </w:p>
          <w:p w14:paraId="4C58BADB" w14:textId="77777777" w:rsidR="008E6393" w:rsidRDefault="002C743C" w:rsidP="00A417A8">
            <w:pPr>
              <w:suppressAutoHyphens/>
              <w:overflowPunct w:val="0"/>
              <w:autoSpaceDE w:val="0"/>
              <w:spacing w:before="40" w:after="40"/>
              <w:textAlignment w:val="baseline"/>
              <w:rPr>
                <w:rFonts w:eastAsia="Times New Roman"/>
                <w:b/>
                <w:bCs/>
                <w:sz w:val="18"/>
                <w:szCs w:val="18"/>
                <w:highlight w:val="yellow"/>
                <w:lang w:eastAsia="ar-SA"/>
              </w:rPr>
            </w:pPr>
            <w:r w:rsidRPr="1613B935">
              <w:rPr>
                <w:rFonts w:eastAsia="Times New Roman"/>
                <w:b/>
                <w:bCs/>
                <w:sz w:val="18"/>
                <w:szCs w:val="18"/>
                <w:highlight w:val="yellow"/>
                <w:lang w:eastAsia="ar-SA"/>
              </w:rPr>
              <w:t xml:space="preserve">Guidance: </w:t>
            </w:r>
            <w:r w:rsidRPr="001C2B77">
              <w:rPr>
                <w:rFonts w:eastAsia="Times New Roman"/>
                <w:b/>
                <w:bCs/>
                <w:sz w:val="18"/>
                <w:szCs w:val="18"/>
                <w:highlight w:val="yellow"/>
                <w:u w:val="single"/>
                <w:lang w:eastAsia="ar-SA"/>
              </w:rPr>
              <w:t>Provide the following text:</w:t>
            </w:r>
            <w:r w:rsidR="00FA3BED" w:rsidRPr="1613B935">
              <w:rPr>
                <w:rFonts w:eastAsia="Times New Roman"/>
                <w:b/>
                <w:bCs/>
                <w:sz w:val="18"/>
                <w:szCs w:val="18"/>
                <w:highlight w:val="yellow"/>
                <w:lang w:eastAsia="ar-SA"/>
              </w:rPr>
              <w:t xml:space="preserve"> </w:t>
            </w:r>
          </w:p>
          <w:p w14:paraId="11117E99" w14:textId="797ED5D4" w:rsidR="002C743C" w:rsidRPr="008E6393" w:rsidRDefault="00082ECF" w:rsidP="00A417A8">
            <w:pPr>
              <w:suppressAutoHyphens/>
              <w:overflowPunct w:val="0"/>
              <w:autoSpaceDE w:val="0"/>
              <w:spacing w:before="40" w:after="40"/>
              <w:textAlignment w:val="baseline"/>
              <w:rPr>
                <w:rFonts w:eastAsia="Times New Roman"/>
                <w:b/>
                <w:sz w:val="18"/>
                <w:szCs w:val="20"/>
                <w:highlight w:val="yellow"/>
                <w:lang w:eastAsia="ar-SA"/>
              </w:rPr>
            </w:pPr>
            <w:r w:rsidRPr="008E6393">
              <w:rPr>
                <w:rFonts w:eastAsia="Times New Roman"/>
                <w:b/>
                <w:sz w:val="18"/>
                <w:szCs w:val="20"/>
                <w:lang w:eastAsia="ar-SA"/>
              </w:rPr>
              <w:t xml:space="preserve">See Section 7 and Section 9 of </w:t>
            </w:r>
            <w:r w:rsidR="000D63AA" w:rsidRPr="008E6393">
              <w:rPr>
                <w:rFonts w:eastAsia="Times New Roman"/>
                <w:b/>
                <w:sz w:val="18"/>
                <w:szCs w:val="20"/>
                <w:lang w:eastAsia="ar-SA"/>
              </w:rPr>
              <w:t>SCVURPPP’s</w:t>
            </w:r>
            <w:r w:rsidRPr="008E6393">
              <w:rPr>
                <w:rFonts w:eastAsia="Times New Roman"/>
                <w:b/>
                <w:sz w:val="18"/>
                <w:szCs w:val="20"/>
                <w:lang w:eastAsia="ar-SA"/>
              </w:rPr>
              <w:t xml:space="preserve"> FY 24-25 Annual Report for a summary of outreach to residents and businesses that use or hire structural pest control and landscape professionals. In addition, see the</w:t>
            </w:r>
            <w:r w:rsidRPr="008E6393">
              <w:t xml:space="preserve"> </w:t>
            </w:r>
            <w:r w:rsidRPr="008E6393">
              <w:rPr>
                <w:rFonts w:eastAsia="Times New Roman"/>
                <w:b/>
                <w:sz w:val="18"/>
                <w:szCs w:val="20"/>
                <w:lang w:eastAsia="ar-SA"/>
              </w:rPr>
              <w:t xml:space="preserve">FY 24-25 Watershed Watch Campaign Final Report </w:t>
            </w:r>
            <w:proofErr w:type="gramStart"/>
            <w:r w:rsidRPr="008E6393">
              <w:rPr>
                <w:rFonts w:eastAsia="Times New Roman"/>
                <w:b/>
                <w:sz w:val="18"/>
                <w:szCs w:val="20"/>
                <w:lang w:eastAsia="ar-SA"/>
              </w:rPr>
              <w:t>included</w:t>
            </w:r>
            <w:proofErr w:type="gramEnd"/>
            <w:r w:rsidRPr="008E6393">
              <w:rPr>
                <w:rFonts w:eastAsia="Times New Roman"/>
                <w:b/>
                <w:sz w:val="18"/>
                <w:szCs w:val="20"/>
                <w:lang w:eastAsia="ar-SA"/>
              </w:rPr>
              <w:t xml:space="preserve"> within Section 7 of </w:t>
            </w:r>
            <w:r w:rsidR="000D63AA" w:rsidRPr="008E6393">
              <w:rPr>
                <w:rFonts w:eastAsia="Times New Roman"/>
                <w:b/>
                <w:sz w:val="18"/>
                <w:szCs w:val="20"/>
                <w:lang w:eastAsia="ar-SA"/>
              </w:rPr>
              <w:t>SCVURPPPs</w:t>
            </w:r>
            <w:r w:rsidRPr="008E6393">
              <w:rPr>
                <w:rFonts w:eastAsia="Times New Roman"/>
                <w:b/>
                <w:sz w:val="18"/>
                <w:szCs w:val="20"/>
                <w:lang w:eastAsia="ar-SA"/>
              </w:rPr>
              <w:t xml:space="preserve"> FY </w:t>
            </w:r>
            <w:r w:rsidR="00206F8B" w:rsidRPr="008E6393">
              <w:rPr>
                <w:rFonts w:eastAsia="Times New Roman"/>
                <w:b/>
                <w:sz w:val="18"/>
                <w:szCs w:val="20"/>
                <w:lang w:eastAsia="ar-SA"/>
              </w:rPr>
              <w:t>24-25</w:t>
            </w:r>
            <w:r w:rsidRPr="008E6393">
              <w:rPr>
                <w:rFonts w:eastAsia="Times New Roman"/>
                <w:b/>
                <w:sz w:val="18"/>
                <w:szCs w:val="20"/>
                <w:lang w:eastAsia="ar-SA"/>
              </w:rPr>
              <w:t xml:space="preserve"> Annual Report</w:t>
            </w:r>
            <w:r w:rsidR="00A65510" w:rsidRPr="008E6393">
              <w:rPr>
                <w:rFonts w:eastAsia="Times New Roman"/>
                <w:b/>
                <w:sz w:val="18"/>
                <w:szCs w:val="20"/>
                <w:lang w:eastAsia="ar-SA"/>
              </w:rPr>
              <w:t>.</w:t>
            </w:r>
          </w:p>
        </w:tc>
      </w:tr>
    </w:tbl>
    <w:p w14:paraId="13A87C20" w14:textId="71DBB781" w:rsidR="002C743C" w:rsidRDefault="002C743C" w:rsidP="002C743C"/>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2"/>
        <w:gridCol w:w="5818"/>
      </w:tblGrid>
      <w:tr w:rsidR="006D426B" w:rsidRPr="003C0E3C" w14:paraId="79517AF1" w14:textId="77777777" w:rsidTr="08BE02F9">
        <w:trPr>
          <w:gridAfter w:val="1"/>
          <w:wAfter w:w="5818" w:type="dxa"/>
        </w:trPr>
        <w:tc>
          <w:tcPr>
            <w:tcW w:w="7142" w:type="dxa"/>
            <w:shd w:val="clear" w:color="auto" w:fill="CCCCCC"/>
          </w:tcPr>
          <w:p w14:paraId="41AE8AA7" w14:textId="77777777" w:rsidR="006D426B" w:rsidRPr="003C0E3C" w:rsidRDefault="006D426B" w:rsidP="00395217">
            <w:pPr>
              <w:keepNext/>
              <w:suppressAutoHyphens/>
              <w:overflowPunct w:val="0"/>
              <w:autoSpaceDE w:val="0"/>
              <w:textAlignment w:val="baseline"/>
              <w:rPr>
                <w:rFonts w:eastAsia="MS Mincho"/>
                <w:b/>
              </w:rPr>
            </w:pPr>
            <w:r w:rsidRPr="003C0E3C">
              <w:rPr>
                <w:rFonts w:eastAsia="MS Mincho"/>
                <w:b/>
              </w:rPr>
              <w:t>C.9.e.ii.(3) ►Public Outreach: Pest Control Operators</w:t>
            </w:r>
          </w:p>
        </w:tc>
      </w:tr>
      <w:tr w:rsidR="002C743C" w:rsidRPr="003C0E3C" w14:paraId="324648DD" w14:textId="77777777" w:rsidTr="08BE02F9">
        <w:tc>
          <w:tcPr>
            <w:tcW w:w="12960" w:type="dxa"/>
            <w:gridSpan w:val="2"/>
          </w:tcPr>
          <w:p w14:paraId="45E661E4" w14:textId="77777777" w:rsidR="002C743C" w:rsidRPr="003C0E3C" w:rsidRDefault="002C743C" w:rsidP="00395217">
            <w:pPr>
              <w:keepNext/>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Provide a summary of public outreach to pest control operators and landscapers and reduced pesticide use (</w:t>
            </w:r>
            <w:r>
              <w:rPr>
                <w:rFonts w:eastAsia="Times New Roman"/>
                <w:sz w:val="18"/>
                <w:szCs w:val="20"/>
                <w:lang w:eastAsia="ar-SA"/>
              </w:rPr>
              <w:t xml:space="preserve">here or in a separate report); </w:t>
            </w:r>
            <w:r w:rsidRPr="004D4EBD">
              <w:rPr>
                <w:rFonts w:eastAsia="Times New Roman"/>
                <w:b/>
                <w:sz w:val="18"/>
                <w:szCs w:val="20"/>
                <w:lang w:eastAsia="ar-SA"/>
              </w:rPr>
              <w:t>AND/OR</w:t>
            </w:r>
            <w:r w:rsidRPr="003C0E3C">
              <w:rPr>
                <w:rFonts w:eastAsia="Times New Roman"/>
                <w:b/>
                <w:sz w:val="18"/>
                <w:szCs w:val="20"/>
                <w:lang w:eastAsia="ar-SA"/>
              </w:rPr>
              <w:t xml:space="preserve"> </w:t>
            </w:r>
            <w:r w:rsidRPr="003C0E3C">
              <w:rPr>
                <w:rFonts w:eastAsia="Times New Roman"/>
                <w:sz w:val="18"/>
                <w:szCs w:val="20"/>
                <w:lang w:eastAsia="ar-SA"/>
              </w:rPr>
              <w:t>reference a report of a regional effort for outreach to pest control operators and landscapers in which your agency participates.</w:t>
            </w:r>
          </w:p>
        </w:tc>
      </w:tr>
      <w:tr w:rsidR="002C743C" w:rsidRPr="003C0E3C" w14:paraId="7F4C7BB9" w14:textId="77777777" w:rsidTr="08BE02F9">
        <w:tc>
          <w:tcPr>
            <w:tcW w:w="12960" w:type="dxa"/>
            <w:gridSpan w:val="2"/>
          </w:tcPr>
          <w:p w14:paraId="4D660261" w14:textId="77777777" w:rsidR="002C743C" w:rsidRPr="003C0E3C" w:rsidRDefault="002C743C" w:rsidP="00395217">
            <w:pPr>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 xml:space="preserve">Summary: </w:t>
            </w:r>
          </w:p>
          <w:p w14:paraId="068C299D" w14:textId="77777777" w:rsidR="008E6393" w:rsidRDefault="002C743C" w:rsidP="00395217">
            <w:pPr>
              <w:suppressAutoHyphens/>
              <w:overflowPunct w:val="0"/>
              <w:autoSpaceDE w:val="0"/>
              <w:spacing w:before="40" w:after="40"/>
              <w:textAlignment w:val="baseline"/>
              <w:rPr>
                <w:b/>
                <w:sz w:val="18"/>
                <w:highlight w:val="yellow"/>
              </w:rPr>
            </w:pPr>
            <w:r w:rsidRPr="08BE02F9">
              <w:rPr>
                <w:rFonts w:eastAsia="Times New Roman"/>
                <w:b/>
                <w:bCs/>
                <w:sz w:val="18"/>
                <w:szCs w:val="18"/>
                <w:highlight w:val="yellow"/>
                <w:lang w:eastAsia="ar-SA"/>
              </w:rPr>
              <w:t xml:space="preserve">Guidance: </w:t>
            </w:r>
            <w:r w:rsidRPr="009B418B">
              <w:rPr>
                <w:rFonts w:eastAsia="Times New Roman"/>
                <w:b/>
                <w:bCs/>
                <w:sz w:val="18"/>
                <w:szCs w:val="18"/>
                <w:highlight w:val="yellow"/>
                <w:u w:val="single"/>
                <w:lang w:eastAsia="ar-SA"/>
              </w:rPr>
              <w:t>Provide the following text:</w:t>
            </w:r>
            <w:r w:rsidRPr="08BE02F9">
              <w:rPr>
                <w:rFonts w:eastAsia="Times New Roman"/>
                <w:b/>
                <w:bCs/>
                <w:sz w:val="18"/>
                <w:szCs w:val="18"/>
                <w:highlight w:val="yellow"/>
                <w:lang w:eastAsia="ar-SA"/>
              </w:rPr>
              <w:t xml:space="preserve"> </w:t>
            </w:r>
          </w:p>
          <w:p w14:paraId="15692F69" w14:textId="4A2519F7" w:rsidR="002C743C" w:rsidRPr="003C0E3C" w:rsidRDefault="002C743C" w:rsidP="00395217">
            <w:pPr>
              <w:suppressAutoHyphens/>
              <w:overflowPunct w:val="0"/>
              <w:autoSpaceDE w:val="0"/>
              <w:spacing w:before="40" w:after="40"/>
              <w:textAlignment w:val="baseline"/>
              <w:rPr>
                <w:rFonts w:eastAsia="Times New Roman"/>
                <w:sz w:val="18"/>
                <w:szCs w:val="18"/>
                <w:lang w:eastAsia="ar-SA"/>
              </w:rPr>
            </w:pPr>
            <w:r w:rsidRPr="008E6393">
              <w:rPr>
                <w:b/>
                <w:sz w:val="18"/>
              </w:rPr>
              <w:t>See the C.9 Pesticides Toxicity Control section of</w:t>
            </w:r>
            <w:r w:rsidR="758C2ACC" w:rsidRPr="008E6393">
              <w:rPr>
                <w:b/>
                <w:sz w:val="18"/>
              </w:rPr>
              <w:t xml:space="preserve"> </w:t>
            </w:r>
            <w:r w:rsidR="00082ECF" w:rsidRPr="008E6393">
              <w:rPr>
                <w:b/>
                <w:sz w:val="18"/>
              </w:rPr>
              <w:t>SCVURPPP’s</w:t>
            </w:r>
            <w:r w:rsidRPr="008E6393">
              <w:rPr>
                <w:b/>
                <w:sz w:val="18"/>
              </w:rPr>
              <w:t xml:space="preserve"> FY </w:t>
            </w:r>
            <w:r w:rsidR="3C6866C5" w:rsidRPr="008E6393">
              <w:rPr>
                <w:b/>
                <w:sz w:val="18"/>
              </w:rPr>
              <w:t>2</w:t>
            </w:r>
            <w:r w:rsidR="7F5FD3D6" w:rsidRPr="008E6393">
              <w:rPr>
                <w:b/>
                <w:sz w:val="18"/>
              </w:rPr>
              <w:t>4</w:t>
            </w:r>
            <w:r w:rsidR="3C6866C5" w:rsidRPr="008E6393">
              <w:rPr>
                <w:rFonts w:eastAsia="Times New Roman"/>
                <w:b/>
                <w:bCs/>
                <w:sz w:val="18"/>
                <w:szCs w:val="18"/>
                <w:lang w:eastAsia="ar-SA"/>
              </w:rPr>
              <w:t>-2</w:t>
            </w:r>
            <w:r w:rsidR="7F5FD3D6" w:rsidRPr="008E6393">
              <w:rPr>
                <w:rFonts w:eastAsia="Times New Roman"/>
                <w:b/>
                <w:bCs/>
                <w:sz w:val="18"/>
                <w:szCs w:val="18"/>
                <w:lang w:eastAsia="ar-SA"/>
              </w:rPr>
              <w:t>5</w:t>
            </w:r>
            <w:r w:rsidR="3DCCB1B0" w:rsidRPr="008E6393">
              <w:rPr>
                <w:b/>
                <w:sz w:val="18"/>
              </w:rPr>
              <w:t xml:space="preserve"> </w:t>
            </w:r>
            <w:r w:rsidRPr="008E6393">
              <w:rPr>
                <w:b/>
                <w:sz w:val="18"/>
              </w:rPr>
              <w:t>Annual Report for a summary of our participation in and contributions towards countywide and regional public outreach to pest control operators and landscapers to reduce pesticide use.</w:t>
            </w:r>
          </w:p>
        </w:tc>
      </w:tr>
    </w:tbl>
    <w:p w14:paraId="34336B55" w14:textId="77777777" w:rsidR="002C743C" w:rsidRPr="003C0E3C" w:rsidRDefault="002C743C" w:rsidP="002C743C"/>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2"/>
        <w:gridCol w:w="5818"/>
      </w:tblGrid>
      <w:tr w:rsidR="006D426B" w:rsidRPr="003C0E3C" w14:paraId="5C785957" w14:textId="77777777" w:rsidTr="08BE02F9">
        <w:trPr>
          <w:gridAfter w:val="1"/>
          <w:wAfter w:w="5818" w:type="dxa"/>
        </w:trPr>
        <w:tc>
          <w:tcPr>
            <w:tcW w:w="7142" w:type="dxa"/>
            <w:shd w:val="clear" w:color="auto" w:fill="CCCCCC"/>
          </w:tcPr>
          <w:p w14:paraId="33A970EC" w14:textId="77777777" w:rsidR="006D426B" w:rsidRPr="003C0E3C" w:rsidRDefault="006D426B" w:rsidP="00395217">
            <w:pPr>
              <w:keepNext/>
              <w:suppressAutoHyphens/>
              <w:overflowPunct w:val="0"/>
              <w:autoSpaceDE w:val="0"/>
              <w:textAlignment w:val="baseline"/>
              <w:rPr>
                <w:rFonts w:eastAsia="MS Mincho"/>
                <w:b/>
              </w:rPr>
            </w:pPr>
            <w:r w:rsidRPr="003C0E3C">
              <w:rPr>
                <w:rFonts w:eastAsia="MS Mincho"/>
                <w:b/>
              </w:rPr>
              <w:t xml:space="preserve">C.9.f ►Track and Participate in Relevant Regulatory Processes </w:t>
            </w:r>
          </w:p>
        </w:tc>
      </w:tr>
      <w:tr w:rsidR="002C743C" w:rsidRPr="003C0E3C" w14:paraId="26D49A4D" w14:textId="77777777" w:rsidTr="08BE02F9">
        <w:tc>
          <w:tcPr>
            <w:tcW w:w="12960" w:type="dxa"/>
            <w:gridSpan w:val="2"/>
          </w:tcPr>
          <w:p w14:paraId="10083B38" w14:textId="77777777" w:rsidR="002C743C" w:rsidRPr="003C0E3C" w:rsidRDefault="002C743C" w:rsidP="00395217">
            <w:pPr>
              <w:keepNext/>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Summarize participation efforts, information submitted, and how regulatory actions were affected</w:t>
            </w:r>
            <w:r>
              <w:rPr>
                <w:rFonts w:eastAsia="Times New Roman"/>
                <w:sz w:val="18"/>
                <w:szCs w:val="20"/>
                <w:lang w:eastAsia="ar-SA"/>
              </w:rPr>
              <w:t>;</w:t>
            </w:r>
            <w:r w:rsidRPr="003C0E3C">
              <w:rPr>
                <w:rFonts w:eastAsia="Times New Roman"/>
                <w:sz w:val="18"/>
                <w:szCs w:val="20"/>
                <w:lang w:eastAsia="ar-SA"/>
              </w:rPr>
              <w:t xml:space="preserve"> </w:t>
            </w:r>
            <w:r w:rsidRPr="004D4EBD">
              <w:rPr>
                <w:rFonts w:eastAsia="Times New Roman"/>
                <w:b/>
                <w:sz w:val="18"/>
                <w:szCs w:val="20"/>
                <w:lang w:eastAsia="ar-SA"/>
              </w:rPr>
              <w:t>AND/</w:t>
            </w:r>
            <w:r w:rsidRPr="003C0E3C">
              <w:rPr>
                <w:rFonts w:eastAsia="Times New Roman"/>
                <w:b/>
                <w:sz w:val="18"/>
                <w:szCs w:val="20"/>
                <w:lang w:eastAsia="ar-SA"/>
              </w:rPr>
              <w:t>OR</w:t>
            </w:r>
            <w:r w:rsidRPr="003C0E3C">
              <w:rPr>
                <w:rFonts w:eastAsia="Times New Roman"/>
                <w:sz w:val="18"/>
                <w:szCs w:val="20"/>
                <w:lang w:eastAsia="ar-SA"/>
              </w:rPr>
              <w:t xml:space="preserve"> reference a regional report that summarizes regional participation efforts, information submitted, and how regulatory actions were affected.</w:t>
            </w:r>
          </w:p>
        </w:tc>
      </w:tr>
      <w:tr w:rsidR="002C743C" w:rsidRPr="003C0E3C" w14:paraId="5FB6F12B" w14:textId="77777777" w:rsidTr="08BE02F9">
        <w:tc>
          <w:tcPr>
            <w:tcW w:w="12960" w:type="dxa"/>
            <w:gridSpan w:val="2"/>
          </w:tcPr>
          <w:p w14:paraId="45305656" w14:textId="77777777" w:rsidR="002C743C" w:rsidRPr="003C0E3C" w:rsidRDefault="002C743C" w:rsidP="00395217">
            <w:pPr>
              <w:suppressAutoHyphens/>
              <w:overflowPunct w:val="0"/>
              <w:autoSpaceDE w:val="0"/>
              <w:spacing w:before="40" w:after="40"/>
              <w:textAlignment w:val="baseline"/>
              <w:rPr>
                <w:rFonts w:eastAsia="Times New Roman"/>
                <w:sz w:val="18"/>
                <w:szCs w:val="20"/>
                <w:lang w:eastAsia="ar-SA"/>
              </w:rPr>
            </w:pPr>
            <w:r w:rsidRPr="003C0E3C">
              <w:rPr>
                <w:rFonts w:eastAsia="Times New Roman"/>
                <w:sz w:val="18"/>
                <w:szCs w:val="20"/>
                <w:lang w:eastAsia="ar-SA"/>
              </w:rPr>
              <w:t>Summary:</w:t>
            </w:r>
          </w:p>
          <w:p w14:paraId="6A6CFD54" w14:textId="693A8784" w:rsidR="002C743C" w:rsidRPr="003C0E3C" w:rsidRDefault="002C743C" w:rsidP="00395217">
            <w:pPr>
              <w:suppressAutoHyphens/>
              <w:overflowPunct w:val="0"/>
              <w:autoSpaceDE w:val="0"/>
              <w:spacing w:before="40" w:after="40"/>
              <w:textAlignment w:val="baseline"/>
              <w:rPr>
                <w:rFonts w:eastAsia="Times New Roman"/>
                <w:b/>
                <w:sz w:val="18"/>
                <w:szCs w:val="20"/>
                <w:highlight w:val="yellow"/>
                <w:lang w:eastAsia="ar-SA"/>
              </w:rPr>
            </w:pPr>
            <w:r w:rsidRPr="003C0E3C">
              <w:rPr>
                <w:rFonts w:eastAsia="Times New Roman"/>
                <w:b/>
                <w:sz w:val="18"/>
                <w:szCs w:val="20"/>
                <w:highlight w:val="yellow"/>
                <w:lang w:eastAsia="ar-SA"/>
              </w:rPr>
              <w:t>Guidance:</w:t>
            </w:r>
            <w:r w:rsidRPr="003C0E3C">
              <w:rPr>
                <w:rFonts w:eastAsia="Times New Roman"/>
                <w:b/>
                <w:sz w:val="18"/>
                <w:szCs w:val="20"/>
                <w:highlight w:val="yellow"/>
                <w:u w:val="single"/>
                <w:lang w:eastAsia="ar-SA"/>
              </w:rPr>
              <w:t xml:space="preserve"> </w:t>
            </w:r>
            <w:r w:rsidRPr="009B418B">
              <w:rPr>
                <w:rFonts w:eastAsia="Times New Roman"/>
                <w:b/>
                <w:sz w:val="18"/>
                <w:szCs w:val="20"/>
                <w:highlight w:val="yellow"/>
                <w:u w:val="single"/>
                <w:lang w:eastAsia="ar-SA"/>
              </w:rPr>
              <w:t>Include the following text:</w:t>
            </w:r>
            <w:r w:rsidRPr="003C0E3C">
              <w:rPr>
                <w:rFonts w:eastAsia="Times New Roman"/>
                <w:b/>
                <w:sz w:val="18"/>
                <w:szCs w:val="20"/>
                <w:highlight w:val="yellow"/>
                <w:lang w:eastAsia="ar-SA"/>
              </w:rPr>
              <w:t xml:space="preserve">  </w:t>
            </w:r>
          </w:p>
          <w:p w14:paraId="04AF9A16" w14:textId="26A065D2" w:rsidR="002C743C" w:rsidRPr="00435F64" w:rsidDel="00252AB5" w:rsidRDefault="002C743C" w:rsidP="08BE02F9">
            <w:pPr>
              <w:suppressAutoHyphens/>
              <w:overflowPunct w:val="0"/>
              <w:autoSpaceDE w:val="0"/>
              <w:spacing w:before="40" w:after="40"/>
              <w:textAlignment w:val="baseline"/>
              <w:rPr>
                <w:b/>
                <w:sz w:val="18"/>
              </w:rPr>
            </w:pPr>
            <w:r w:rsidRPr="008E6393">
              <w:rPr>
                <w:rFonts w:eastAsia="Times New Roman"/>
                <w:b/>
                <w:bCs/>
                <w:sz w:val="18"/>
                <w:szCs w:val="18"/>
                <w:lang w:eastAsia="ar-SA"/>
              </w:rPr>
              <w:t xml:space="preserve">During FY </w:t>
            </w:r>
            <w:r w:rsidR="3C6866C5" w:rsidRPr="008E6393">
              <w:rPr>
                <w:rFonts w:eastAsia="Times New Roman"/>
                <w:b/>
                <w:bCs/>
                <w:sz w:val="18"/>
                <w:szCs w:val="18"/>
                <w:lang w:eastAsia="ar-SA"/>
              </w:rPr>
              <w:t>2</w:t>
            </w:r>
            <w:r w:rsidR="7F5FD3D6" w:rsidRPr="008E6393">
              <w:rPr>
                <w:rFonts w:eastAsia="Times New Roman"/>
                <w:b/>
                <w:bCs/>
                <w:sz w:val="18"/>
                <w:szCs w:val="18"/>
                <w:lang w:eastAsia="ar-SA"/>
              </w:rPr>
              <w:t>4</w:t>
            </w:r>
            <w:r w:rsidR="3C6866C5" w:rsidRPr="008E6393">
              <w:rPr>
                <w:rFonts w:eastAsia="Times New Roman"/>
                <w:b/>
                <w:bCs/>
                <w:sz w:val="18"/>
                <w:szCs w:val="18"/>
                <w:lang w:eastAsia="ar-SA"/>
              </w:rPr>
              <w:t>-2</w:t>
            </w:r>
            <w:r w:rsidR="7F5FD3D6" w:rsidRPr="008E6393">
              <w:rPr>
                <w:rFonts w:eastAsia="Times New Roman"/>
                <w:b/>
                <w:bCs/>
                <w:sz w:val="18"/>
                <w:szCs w:val="18"/>
                <w:lang w:eastAsia="ar-SA"/>
              </w:rPr>
              <w:t>5</w:t>
            </w:r>
            <w:r w:rsidRPr="008E6393">
              <w:rPr>
                <w:rFonts w:eastAsia="Times New Roman"/>
                <w:b/>
                <w:bCs/>
                <w:sz w:val="18"/>
                <w:szCs w:val="18"/>
                <w:lang w:eastAsia="ar-SA"/>
              </w:rPr>
              <w:t xml:space="preserve">, we participated in regulatory processes related to pesticides through contributions to </w:t>
            </w:r>
            <w:r w:rsidR="000D63AA" w:rsidRPr="008E6393">
              <w:rPr>
                <w:rFonts w:eastAsia="Times New Roman"/>
                <w:b/>
                <w:sz w:val="18"/>
                <w:szCs w:val="20"/>
                <w:lang w:eastAsia="ar-SA"/>
              </w:rPr>
              <w:t>SCVURPPP</w:t>
            </w:r>
            <w:r w:rsidR="003826FA" w:rsidRPr="008E6393">
              <w:rPr>
                <w:rFonts w:eastAsia="Times New Roman"/>
                <w:b/>
                <w:bCs/>
                <w:sz w:val="18"/>
                <w:szCs w:val="18"/>
                <w:lang w:eastAsia="ar-SA"/>
              </w:rPr>
              <w:t xml:space="preserve"> </w:t>
            </w:r>
            <w:r w:rsidRPr="008E6393">
              <w:rPr>
                <w:rFonts w:eastAsia="Times New Roman"/>
                <w:b/>
                <w:bCs/>
                <w:sz w:val="18"/>
                <w:szCs w:val="18"/>
                <w:lang w:eastAsia="ar-SA"/>
              </w:rPr>
              <w:t xml:space="preserve">and CASQA. For additional information, see the </w:t>
            </w:r>
            <w:r w:rsidR="758C2ACC" w:rsidRPr="008E6393">
              <w:rPr>
                <w:rFonts w:eastAsia="Times New Roman"/>
                <w:b/>
                <w:bCs/>
                <w:sz w:val="18"/>
                <w:szCs w:val="18"/>
                <w:lang w:eastAsia="ar-SA"/>
              </w:rPr>
              <w:t xml:space="preserve">Pesticide Annual </w:t>
            </w:r>
            <w:r w:rsidRPr="008E6393">
              <w:rPr>
                <w:rFonts w:eastAsia="Times New Roman"/>
                <w:b/>
                <w:bCs/>
                <w:sz w:val="18"/>
                <w:szCs w:val="18"/>
                <w:lang w:eastAsia="ar-SA"/>
              </w:rPr>
              <w:t xml:space="preserve">Report </w:t>
            </w:r>
            <w:r w:rsidR="38DC6714" w:rsidRPr="008E6393">
              <w:rPr>
                <w:rFonts w:eastAsia="Times New Roman"/>
                <w:b/>
                <w:bCs/>
                <w:sz w:val="18"/>
                <w:szCs w:val="18"/>
                <w:lang w:eastAsia="ar-SA"/>
              </w:rPr>
              <w:t xml:space="preserve">prepared </w:t>
            </w:r>
            <w:r w:rsidRPr="008E6393">
              <w:rPr>
                <w:rFonts w:eastAsia="Times New Roman"/>
                <w:b/>
                <w:bCs/>
                <w:sz w:val="18"/>
                <w:szCs w:val="18"/>
                <w:lang w:eastAsia="ar-SA"/>
              </w:rPr>
              <w:t xml:space="preserve">by </w:t>
            </w:r>
            <w:r w:rsidR="38DC6714" w:rsidRPr="008E6393">
              <w:rPr>
                <w:rFonts w:eastAsia="Times New Roman"/>
                <w:b/>
                <w:bCs/>
                <w:sz w:val="18"/>
                <w:szCs w:val="18"/>
                <w:lang w:eastAsia="ar-SA"/>
              </w:rPr>
              <w:t>CASQA</w:t>
            </w:r>
            <w:r w:rsidR="758C2ACC" w:rsidRPr="008E6393">
              <w:rPr>
                <w:rFonts w:eastAsia="Times New Roman"/>
                <w:b/>
                <w:bCs/>
                <w:sz w:val="18"/>
                <w:szCs w:val="18"/>
                <w:lang w:eastAsia="ar-SA"/>
              </w:rPr>
              <w:t xml:space="preserve"> in </w:t>
            </w:r>
            <w:r w:rsidR="000D63AA" w:rsidRPr="008E6393">
              <w:rPr>
                <w:rFonts w:eastAsia="Times New Roman"/>
                <w:b/>
                <w:sz w:val="18"/>
                <w:szCs w:val="20"/>
                <w:lang w:eastAsia="ar-SA"/>
              </w:rPr>
              <w:t>SCVURPPP’s</w:t>
            </w:r>
            <w:r w:rsidR="000D63AA" w:rsidRPr="008E6393" w:rsidDel="000D63AA">
              <w:rPr>
                <w:rFonts w:eastAsia="Times New Roman"/>
                <w:b/>
                <w:bCs/>
                <w:sz w:val="18"/>
                <w:szCs w:val="18"/>
                <w:lang w:eastAsia="ar-SA"/>
              </w:rPr>
              <w:t xml:space="preserve"> </w:t>
            </w:r>
            <w:r w:rsidR="758C2ACC" w:rsidRPr="008E6393">
              <w:rPr>
                <w:rFonts w:eastAsia="Times New Roman"/>
                <w:b/>
                <w:bCs/>
                <w:sz w:val="18"/>
                <w:szCs w:val="18"/>
                <w:lang w:eastAsia="ar-SA"/>
              </w:rPr>
              <w:t>FY 2</w:t>
            </w:r>
            <w:r w:rsidR="7F5FD3D6" w:rsidRPr="008E6393">
              <w:rPr>
                <w:rFonts w:eastAsia="Times New Roman"/>
                <w:b/>
                <w:bCs/>
                <w:sz w:val="18"/>
                <w:szCs w:val="18"/>
                <w:lang w:eastAsia="ar-SA"/>
              </w:rPr>
              <w:t>4</w:t>
            </w:r>
            <w:r w:rsidR="758C2ACC" w:rsidRPr="008E6393">
              <w:rPr>
                <w:rFonts w:eastAsia="Times New Roman"/>
                <w:b/>
                <w:bCs/>
                <w:sz w:val="18"/>
                <w:szCs w:val="18"/>
                <w:lang w:eastAsia="ar-SA"/>
              </w:rPr>
              <w:t>-2</w:t>
            </w:r>
            <w:r w:rsidR="7F5FD3D6" w:rsidRPr="008E6393">
              <w:rPr>
                <w:rFonts w:eastAsia="Times New Roman"/>
                <w:b/>
                <w:bCs/>
                <w:sz w:val="18"/>
                <w:szCs w:val="18"/>
                <w:lang w:eastAsia="ar-SA"/>
              </w:rPr>
              <w:t>5</w:t>
            </w:r>
            <w:r w:rsidR="758C2ACC" w:rsidRPr="008E6393">
              <w:rPr>
                <w:rFonts w:eastAsia="Times New Roman"/>
                <w:b/>
                <w:bCs/>
                <w:sz w:val="18"/>
                <w:szCs w:val="18"/>
                <w:lang w:eastAsia="ar-SA"/>
              </w:rPr>
              <w:t xml:space="preserve"> Annual Report</w:t>
            </w:r>
            <w:r w:rsidRPr="008E6393">
              <w:rPr>
                <w:rFonts w:eastAsia="Times New Roman"/>
                <w:b/>
                <w:bCs/>
                <w:sz w:val="18"/>
                <w:szCs w:val="18"/>
                <w:lang w:eastAsia="ar-SA"/>
              </w:rPr>
              <w:t>.</w:t>
            </w:r>
          </w:p>
        </w:tc>
      </w:tr>
    </w:tbl>
    <w:p w14:paraId="73783A71" w14:textId="77777777" w:rsidR="00617956" w:rsidRDefault="00617956" w:rsidP="002C743C"/>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4770"/>
      </w:tblGrid>
      <w:tr w:rsidR="002A600E" w:rsidRPr="003C0E3C" w14:paraId="6121318C" w14:textId="77777777" w:rsidTr="00CC677A">
        <w:trPr>
          <w:gridAfter w:val="1"/>
          <w:wAfter w:w="4770" w:type="dxa"/>
          <w:trHeight w:val="300"/>
        </w:trPr>
        <w:tc>
          <w:tcPr>
            <w:tcW w:w="8190" w:type="dxa"/>
            <w:shd w:val="clear" w:color="auto" w:fill="CCCCCC"/>
          </w:tcPr>
          <w:p w14:paraId="2DAD018C" w14:textId="77777777" w:rsidR="002A600E" w:rsidRPr="003C0E3C" w:rsidRDefault="002A600E" w:rsidP="00CC677A">
            <w:pPr>
              <w:keepNext/>
              <w:suppressAutoHyphens/>
              <w:overflowPunct w:val="0"/>
              <w:autoSpaceDE w:val="0"/>
              <w:textAlignment w:val="baseline"/>
              <w:rPr>
                <w:rFonts w:eastAsia="MS Mincho"/>
                <w:b/>
                <w:bCs/>
              </w:rPr>
            </w:pPr>
            <w:r w:rsidRPr="1613B935">
              <w:rPr>
                <w:rFonts w:eastAsia="MS Mincho"/>
                <w:b/>
                <w:bCs/>
              </w:rPr>
              <w:lastRenderedPageBreak/>
              <w:t xml:space="preserve">C.9.g.iii ►Evaluate Implementation of Pesticide Source Control Actions </w:t>
            </w:r>
          </w:p>
        </w:tc>
      </w:tr>
      <w:tr w:rsidR="002A600E" w:rsidRPr="003C0E3C" w14:paraId="5195E5A2" w14:textId="77777777" w:rsidTr="00CC677A">
        <w:trPr>
          <w:trHeight w:val="300"/>
        </w:trPr>
        <w:tc>
          <w:tcPr>
            <w:tcW w:w="12960" w:type="dxa"/>
            <w:gridSpan w:val="2"/>
          </w:tcPr>
          <w:p w14:paraId="5176B1F5" w14:textId="77777777" w:rsidR="002A600E" w:rsidRPr="003C0E3C" w:rsidRDefault="002A600E" w:rsidP="00CC677A">
            <w:pPr>
              <w:keepNext/>
              <w:suppressAutoHyphens/>
              <w:overflowPunct w:val="0"/>
              <w:autoSpaceDE w:val="0"/>
              <w:spacing w:before="40" w:after="40"/>
              <w:textAlignment w:val="baseline"/>
              <w:rPr>
                <w:rFonts w:eastAsia="Times New Roman"/>
                <w:sz w:val="18"/>
                <w:szCs w:val="18"/>
                <w:lang w:eastAsia="ar-SA"/>
              </w:rPr>
            </w:pPr>
            <w:r w:rsidRPr="1613B935">
              <w:rPr>
                <w:rFonts w:eastAsia="Times New Roman"/>
                <w:i/>
                <w:iCs/>
                <w:sz w:val="18"/>
                <w:szCs w:val="18"/>
                <w:lang w:eastAsia="ar-SA"/>
              </w:rPr>
              <w:t>(For the FY 24-</w:t>
            </w:r>
            <w:r>
              <w:rPr>
                <w:rFonts w:eastAsia="Times New Roman"/>
                <w:i/>
                <w:iCs/>
                <w:sz w:val="18"/>
                <w:szCs w:val="18"/>
                <w:lang w:eastAsia="ar-SA"/>
              </w:rPr>
              <w:t>2</w:t>
            </w:r>
            <w:r w:rsidRPr="1613B935">
              <w:rPr>
                <w:rFonts w:eastAsia="Times New Roman"/>
                <w:i/>
                <w:iCs/>
                <w:sz w:val="18"/>
                <w:szCs w:val="18"/>
                <w:lang w:eastAsia="ar-SA"/>
              </w:rPr>
              <w:t>5 Annual Report Only)</w:t>
            </w:r>
            <w:r w:rsidRPr="1613B935">
              <w:rPr>
                <w:rFonts w:eastAsia="Times New Roman"/>
                <w:sz w:val="18"/>
                <w:szCs w:val="18"/>
                <w:lang w:eastAsia="ar-SA"/>
              </w:rPr>
              <w:t xml:space="preserve"> Submit an evaluation of Pesticide Source Control actions, including an assessment of the effectiveness of IPM efforts, a discussion of any improvements made in the preceding five years, and any changes in water quality in urban creeks. Also include a brief description of one or more pesticide-related areas the permittee will focus on enhancing in the next permit term.  </w:t>
            </w:r>
          </w:p>
        </w:tc>
      </w:tr>
      <w:tr w:rsidR="002A600E" w:rsidRPr="003C0E3C" w14:paraId="53B01FA5" w14:textId="77777777" w:rsidTr="00CC677A">
        <w:trPr>
          <w:trHeight w:val="300"/>
        </w:trPr>
        <w:tc>
          <w:tcPr>
            <w:tcW w:w="12960" w:type="dxa"/>
            <w:gridSpan w:val="2"/>
          </w:tcPr>
          <w:p w14:paraId="7E976BB0" w14:textId="77777777" w:rsidR="002A600E" w:rsidRPr="003C0E3C" w:rsidRDefault="002A600E" w:rsidP="00CC677A">
            <w:pPr>
              <w:suppressAutoHyphens/>
              <w:overflowPunct w:val="0"/>
              <w:autoSpaceDE w:val="0"/>
              <w:spacing w:before="40" w:after="40"/>
              <w:textAlignment w:val="baseline"/>
              <w:rPr>
                <w:rFonts w:eastAsia="Times New Roman"/>
                <w:sz w:val="18"/>
                <w:szCs w:val="18"/>
                <w:lang w:eastAsia="ar-SA"/>
              </w:rPr>
            </w:pPr>
            <w:r w:rsidRPr="1613B935">
              <w:rPr>
                <w:rFonts w:eastAsia="Times New Roman"/>
                <w:sz w:val="18"/>
                <w:szCs w:val="18"/>
                <w:lang w:eastAsia="ar-SA"/>
              </w:rPr>
              <w:t>Summary:</w:t>
            </w:r>
          </w:p>
          <w:p w14:paraId="0558FE49" w14:textId="6146C27B" w:rsidR="008E6393" w:rsidRPr="008E6393" w:rsidRDefault="002A600E" w:rsidP="008E6393">
            <w:pPr>
              <w:suppressAutoHyphens/>
              <w:overflowPunct w:val="0"/>
              <w:autoSpaceDE w:val="0"/>
              <w:spacing w:before="40" w:after="40"/>
              <w:textAlignment w:val="baseline"/>
              <w:rPr>
                <w:rFonts w:eastAsia="Times New Roman"/>
                <w:b/>
                <w:bCs/>
                <w:sz w:val="18"/>
                <w:szCs w:val="18"/>
                <w:u w:val="single"/>
                <w:lang w:eastAsia="ar-SA"/>
              </w:rPr>
            </w:pPr>
            <w:r w:rsidRPr="008E6393">
              <w:rPr>
                <w:rFonts w:eastAsia="Times New Roman"/>
                <w:b/>
                <w:bCs/>
                <w:sz w:val="18"/>
                <w:szCs w:val="18"/>
                <w:highlight w:val="yellow"/>
                <w:u w:val="single"/>
                <w:lang w:eastAsia="ar-SA"/>
              </w:rPr>
              <w:t>Guidance:</w:t>
            </w:r>
            <w:r w:rsidRPr="008E6393">
              <w:rPr>
                <w:rFonts w:eastAsia="Times New Roman"/>
                <w:b/>
                <w:bCs/>
                <w:sz w:val="18"/>
                <w:szCs w:val="18"/>
                <w:highlight w:val="yellow"/>
                <w:lang w:eastAsia="ar-SA"/>
              </w:rPr>
              <w:t xml:space="preserve"> </w:t>
            </w:r>
            <w:r w:rsidR="00165F83" w:rsidRPr="008E6393">
              <w:rPr>
                <w:rFonts w:eastAsia="Times New Roman"/>
                <w:b/>
                <w:bCs/>
                <w:sz w:val="18"/>
                <w:szCs w:val="18"/>
                <w:highlight w:val="yellow"/>
                <w:u w:val="single"/>
                <w:lang w:eastAsia="ar-SA"/>
              </w:rPr>
              <w:t>Provide the following text:</w:t>
            </w:r>
            <w:r w:rsidR="00165F83" w:rsidRPr="008E6393">
              <w:rPr>
                <w:rFonts w:eastAsia="Times New Roman"/>
                <w:b/>
                <w:bCs/>
                <w:sz w:val="18"/>
                <w:szCs w:val="18"/>
                <w:u w:val="single"/>
                <w:lang w:eastAsia="ar-SA"/>
              </w:rPr>
              <w:t xml:space="preserve"> </w:t>
            </w:r>
          </w:p>
          <w:p w14:paraId="4BFB4504" w14:textId="27B27C58" w:rsidR="00165F83" w:rsidRPr="008E6393" w:rsidRDefault="00165F83" w:rsidP="00165F83">
            <w:pPr>
              <w:pStyle w:val="BodyText"/>
              <w:rPr>
                <w:b/>
                <w:szCs w:val="18"/>
              </w:rPr>
            </w:pPr>
            <w:r w:rsidRPr="008E6393">
              <w:rPr>
                <w:b/>
                <w:szCs w:val="18"/>
              </w:rPr>
              <w:t>See Section C.9 Pesticides Toxicity Control of SCVURPPP’s FY 24-25 Annual Report for a report that includes the following:</w:t>
            </w:r>
          </w:p>
          <w:p w14:paraId="01937A2E" w14:textId="77777777" w:rsidR="00165F83" w:rsidRPr="008E6393" w:rsidRDefault="00165F83" w:rsidP="00165F83">
            <w:pPr>
              <w:pStyle w:val="BodyText"/>
              <w:numPr>
                <w:ilvl w:val="0"/>
                <w:numId w:val="39"/>
              </w:numPr>
              <w:rPr>
                <w:b/>
                <w:szCs w:val="18"/>
              </w:rPr>
            </w:pPr>
            <w:r w:rsidRPr="008E6393">
              <w:rPr>
                <w:b/>
                <w:szCs w:val="18"/>
              </w:rPr>
              <w:t>An evaluation of the effectiveness of source control measures implemented;</w:t>
            </w:r>
          </w:p>
          <w:p w14:paraId="11C2F461" w14:textId="77777777" w:rsidR="00165F83" w:rsidRPr="008E6393" w:rsidRDefault="00165F83" w:rsidP="00165F83">
            <w:pPr>
              <w:pStyle w:val="BodyText"/>
              <w:numPr>
                <w:ilvl w:val="0"/>
                <w:numId w:val="39"/>
              </w:numPr>
              <w:rPr>
                <w:b/>
                <w:szCs w:val="18"/>
              </w:rPr>
            </w:pPr>
            <w:r w:rsidRPr="008E6393">
              <w:rPr>
                <w:b/>
                <w:szCs w:val="18"/>
              </w:rPr>
              <w:t xml:space="preserve">Changes in water quality regarding pesticide toxicity in urban creeks;  </w:t>
            </w:r>
          </w:p>
          <w:p w14:paraId="7F25F385" w14:textId="4E0B10C1" w:rsidR="00165F83" w:rsidRPr="008E6393" w:rsidRDefault="00165F83" w:rsidP="00165F83">
            <w:pPr>
              <w:pStyle w:val="BodyText"/>
              <w:numPr>
                <w:ilvl w:val="0"/>
                <w:numId w:val="39"/>
              </w:numPr>
              <w:textAlignment w:val="auto"/>
              <w:rPr>
                <w:b/>
                <w:szCs w:val="18"/>
              </w:rPr>
            </w:pPr>
            <w:r w:rsidRPr="008E6393">
              <w:rPr>
                <w:b/>
                <w:szCs w:val="18"/>
              </w:rPr>
              <w:t xml:space="preserve">Improvements made to (name of agency)’s IPM Program in the past five years; and </w:t>
            </w:r>
          </w:p>
          <w:p w14:paraId="183B8730" w14:textId="77777777" w:rsidR="002A600E" w:rsidRPr="008E6393" w:rsidRDefault="00165F83" w:rsidP="008E6393">
            <w:pPr>
              <w:pStyle w:val="BodyText"/>
              <w:numPr>
                <w:ilvl w:val="0"/>
                <w:numId w:val="39"/>
              </w:numPr>
              <w:textAlignment w:val="auto"/>
              <w:rPr>
                <w:b/>
                <w:bCs/>
                <w:szCs w:val="18"/>
              </w:rPr>
            </w:pPr>
            <w:r w:rsidRPr="008E6393">
              <w:rPr>
                <w:b/>
                <w:szCs w:val="18"/>
              </w:rPr>
              <w:t>Pesticide-related area(s) that (name of agency) will focus on enhancing during the next permit term.</w:t>
            </w:r>
          </w:p>
          <w:p w14:paraId="4CA7929B" w14:textId="1EFCBF62" w:rsidR="008E6393" w:rsidRPr="008E6393" w:rsidDel="00252AB5" w:rsidRDefault="008E6393" w:rsidP="008E6393">
            <w:pPr>
              <w:pStyle w:val="BodyText"/>
              <w:textAlignment w:val="auto"/>
              <w:rPr>
                <w:b/>
                <w:bCs/>
                <w:szCs w:val="18"/>
                <w:highlight w:val="yellow"/>
              </w:rPr>
            </w:pPr>
          </w:p>
        </w:tc>
      </w:tr>
    </w:tbl>
    <w:p w14:paraId="1CB1DA40" w14:textId="77777777" w:rsidR="00015FA4" w:rsidRPr="002C743C" w:rsidRDefault="00015FA4" w:rsidP="002C743C"/>
    <w:sectPr w:rsidR="00015FA4" w:rsidRPr="002C743C" w:rsidSect="00927D89">
      <w:headerReference w:type="default" r:id="rId13"/>
      <w:footerReference w:type="default" r:id="rId14"/>
      <w:pgSz w:w="15840" w:h="12240" w:orient="landscape"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F402" w14:textId="77777777" w:rsidR="00533F03" w:rsidRDefault="00533F03">
      <w:r>
        <w:separator/>
      </w:r>
    </w:p>
  </w:endnote>
  <w:endnote w:type="continuationSeparator" w:id="0">
    <w:p w14:paraId="2B538278" w14:textId="77777777" w:rsidR="00533F03" w:rsidRDefault="00533F03">
      <w:r>
        <w:continuationSeparator/>
      </w:r>
    </w:p>
  </w:endnote>
  <w:endnote w:type="continuationNotice" w:id="1">
    <w:p w14:paraId="2E5536B8" w14:textId="77777777" w:rsidR="00533F03" w:rsidRDefault="00533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739C" w14:textId="0E9317D2" w:rsidR="007335D5" w:rsidRPr="00435F64" w:rsidRDefault="1613B935" w:rsidP="1613B935">
    <w:pPr>
      <w:pStyle w:val="Footer"/>
      <w:rPr>
        <w:rStyle w:val="PageNumber"/>
      </w:rPr>
    </w:pPr>
    <w:r w:rsidRPr="1613B935">
      <w:rPr>
        <w:sz w:val="18"/>
        <w:szCs w:val="18"/>
      </w:rPr>
      <w:t>FY 24-25 AR Form</w:t>
    </w:r>
    <w:r w:rsidR="007335D5" w:rsidRPr="00435F64">
      <w:tab/>
    </w:r>
    <w:r w:rsidRPr="1613B935">
      <w:rPr>
        <w:sz w:val="18"/>
        <w:szCs w:val="18"/>
      </w:rPr>
      <w:t>9-</w:t>
    </w:r>
    <w:r w:rsidR="007335D5" w:rsidRPr="1613B935">
      <w:rPr>
        <w:noProof/>
        <w:sz w:val="18"/>
        <w:szCs w:val="18"/>
      </w:rPr>
      <w:fldChar w:fldCharType="begin"/>
    </w:r>
    <w:r w:rsidR="007335D5" w:rsidRPr="1613B935">
      <w:rPr>
        <w:sz w:val="18"/>
        <w:szCs w:val="18"/>
      </w:rPr>
      <w:instrText xml:space="preserve"> PAGE </w:instrText>
    </w:r>
    <w:r w:rsidR="007335D5" w:rsidRPr="1613B935">
      <w:rPr>
        <w:sz w:val="18"/>
        <w:szCs w:val="18"/>
      </w:rPr>
      <w:fldChar w:fldCharType="separate"/>
    </w:r>
    <w:r w:rsidRPr="1613B935">
      <w:rPr>
        <w:noProof/>
        <w:sz w:val="18"/>
        <w:szCs w:val="18"/>
      </w:rPr>
      <w:t>5</w:t>
    </w:r>
    <w:r w:rsidR="007335D5" w:rsidRPr="1613B935">
      <w:rPr>
        <w:noProof/>
        <w:sz w:val="18"/>
        <w:szCs w:val="18"/>
      </w:rPr>
      <w:fldChar w:fldCharType="end"/>
    </w:r>
    <w:r w:rsidR="007335D5" w:rsidRPr="00435F64">
      <w:tab/>
    </w:r>
    <w:r w:rsidRPr="1613B935">
      <w:rPr>
        <w:rStyle w:val="PageNumber"/>
        <w:sz w:val="18"/>
        <w:szCs w:val="18"/>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F194" w14:textId="77777777" w:rsidR="00533F03" w:rsidRDefault="00533F03">
      <w:r>
        <w:separator/>
      </w:r>
    </w:p>
  </w:footnote>
  <w:footnote w:type="continuationSeparator" w:id="0">
    <w:p w14:paraId="6C5557AE" w14:textId="77777777" w:rsidR="00533F03" w:rsidRDefault="00533F03">
      <w:r>
        <w:continuationSeparator/>
      </w:r>
    </w:p>
  </w:footnote>
  <w:footnote w:type="continuationNotice" w:id="1">
    <w:p w14:paraId="3E2C0C87" w14:textId="77777777" w:rsidR="00533F03" w:rsidRDefault="00533F03"/>
  </w:footnote>
  <w:footnote w:id="2">
    <w:p w14:paraId="084EDAC9" w14:textId="00E12AD5" w:rsidR="00104995" w:rsidRPr="00994843" w:rsidRDefault="00104995" w:rsidP="002C743C">
      <w:pPr>
        <w:pStyle w:val="FootnoteText"/>
        <w:rPr>
          <w:rFonts w:ascii="Arial" w:hAnsi="Arial" w:cs="Arial"/>
          <w:sz w:val="16"/>
          <w:szCs w:val="16"/>
        </w:rPr>
      </w:pPr>
      <w:r w:rsidRPr="00994843">
        <w:rPr>
          <w:rStyle w:val="FootnoteReference"/>
          <w:rFonts w:ascii="Arial" w:hAnsi="Arial" w:cs="Arial"/>
          <w:sz w:val="16"/>
          <w:szCs w:val="16"/>
        </w:rPr>
        <w:footnoteRef/>
      </w:r>
      <w:r>
        <w:rPr>
          <w:rFonts w:ascii="Arial" w:hAnsi="Arial" w:cs="Arial"/>
          <w:sz w:val="16"/>
          <w:szCs w:val="16"/>
        </w:rPr>
        <w:t xml:space="preserve">  </w:t>
      </w:r>
      <w:r w:rsidRPr="00994843">
        <w:rPr>
          <w:rFonts w:ascii="Arial" w:hAnsi="Arial" w:cs="Arial"/>
          <w:sz w:val="16"/>
          <w:szCs w:val="16"/>
        </w:rPr>
        <w:t>Includes all municipal structural and landscape pesticide usage by employees and contractors.</w:t>
      </w:r>
    </w:p>
  </w:footnote>
  <w:footnote w:id="3">
    <w:p w14:paraId="542C1487" w14:textId="45836CBF" w:rsidR="00104995" w:rsidRPr="008569D9" w:rsidRDefault="00104995" w:rsidP="002C743C">
      <w:pPr>
        <w:pStyle w:val="FootnoteText"/>
        <w:tabs>
          <w:tab w:val="left" w:pos="180"/>
        </w:tabs>
        <w:ind w:left="180" w:hanging="180"/>
        <w:rPr>
          <w:rFonts w:ascii="Arial" w:hAnsi="Arial" w:cs="Arial"/>
          <w:sz w:val="16"/>
          <w:szCs w:val="16"/>
        </w:rPr>
      </w:pPr>
      <w:r w:rsidRPr="00EB0265">
        <w:rPr>
          <w:rStyle w:val="FootnoteReference"/>
          <w:rFonts w:ascii="Arial" w:hAnsi="Arial" w:cs="Arial"/>
          <w:sz w:val="16"/>
          <w:szCs w:val="16"/>
        </w:rPr>
        <w:footnoteRef/>
      </w:r>
      <w:r w:rsidRPr="00EB0265">
        <w:rPr>
          <w:rFonts w:ascii="Arial" w:hAnsi="Arial" w:cs="Arial"/>
          <w:sz w:val="16"/>
          <w:szCs w:val="16"/>
        </w:rPr>
        <w:t xml:space="preserve">  Weight or volume of the active ingredient, using same units for the product each year. Please specify units used. The active ingredients in any pesticide are listed on the label. </w:t>
      </w:r>
    </w:p>
    <w:p w14:paraId="3A1C7222" w14:textId="77777777" w:rsidR="00104995" w:rsidRPr="005E0202" w:rsidRDefault="00104995" w:rsidP="002C743C">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6CE1" w14:textId="72167FB1" w:rsidR="002C743C" w:rsidRPr="00014A5E" w:rsidRDefault="1613B935" w:rsidP="1613B935">
    <w:pPr>
      <w:pStyle w:val="Header"/>
      <w:tabs>
        <w:tab w:val="right" w:pos="17190"/>
      </w:tabs>
      <w:rPr>
        <w:rFonts w:ascii="Century Gothic" w:hAnsi="Century Gothic" w:cs="Arial"/>
        <w:b/>
        <w:bCs/>
      </w:rPr>
    </w:pPr>
    <w:r w:rsidRPr="1613B935">
      <w:rPr>
        <w:rFonts w:ascii="Century Gothic" w:hAnsi="Century Gothic" w:cs="Arial"/>
        <w:b/>
        <w:bCs/>
      </w:rPr>
      <w:t xml:space="preserve">FY </w:t>
    </w:r>
    <w:r w:rsidRPr="1613B935">
      <w:rPr>
        <w:rFonts w:ascii="Century Gothic" w:hAnsi="Century Gothic"/>
        <w:b/>
        <w:bCs/>
      </w:rPr>
      <w:t xml:space="preserve">24-25 </w:t>
    </w:r>
    <w:r w:rsidRPr="1613B935">
      <w:rPr>
        <w:rFonts w:ascii="Century Gothic" w:hAnsi="Century Gothic" w:cs="Arial"/>
        <w:b/>
        <w:bCs/>
      </w:rPr>
      <w:t>Annual Report</w:t>
    </w:r>
    <w:r w:rsidR="002C743C" w:rsidRPr="00435F64">
      <w:tab/>
    </w:r>
    <w:r w:rsidR="002C743C" w:rsidRPr="00435F64">
      <w:tab/>
    </w:r>
    <w:r w:rsidRPr="1613B935">
      <w:rPr>
        <w:rFonts w:ascii="Century Gothic" w:hAnsi="Century Gothic" w:cs="Arial"/>
        <w:b/>
        <w:bCs/>
      </w:rPr>
      <w:t>C.9 – Pesticides Toxicity Controls</w:t>
    </w:r>
  </w:p>
  <w:p w14:paraId="1F0DCE07" w14:textId="77777777" w:rsidR="002C743C" w:rsidRPr="00014A5E" w:rsidRDefault="002C743C" w:rsidP="002C743C">
    <w:pPr>
      <w:pStyle w:val="Header"/>
      <w:rPr>
        <w:rFonts w:ascii="Century Gothic" w:hAnsi="Century Gothic" w:cs="Arial"/>
        <w:b/>
      </w:rPr>
    </w:pPr>
    <w:r w:rsidRPr="00014A5E">
      <w:rPr>
        <w:rFonts w:ascii="Century Gothic" w:hAnsi="Century Gothic" w:cs="Arial"/>
        <w:b/>
      </w:rPr>
      <w:t>Permittee Name: _____</w:t>
    </w:r>
  </w:p>
  <w:p w14:paraId="6EE5E8FC" w14:textId="77777777" w:rsidR="0077491C" w:rsidRPr="002C743C" w:rsidRDefault="0077491C" w:rsidP="002C7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44FA"/>
    <w:multiLevelType w:val="hybridMultilevel"/>
    <w:tmpl w:val="C65A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 w15:restartNumberingAfterBreak="0">
    <w:nsid w:val="1227091E"/>
    <w:multiLevelType w:val="hybridMultilevel"/>
    <w:tmpl w:val="07B0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7"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7" w15:restartNumberingAfterBreak="0">
    <w:nsid w:val="4156408B"/>
    <w:multiLevelType w:val="hybridMultilevel"/>
    <w:tmpl w:val="4AB8DD74"/>
    <w:lvl w:ilvl="0" w:tplc="C8AADB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9"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CD02C"/>
    <w:multiLevelType w:val="hybridMultilevel"/>
    <w:tmpl w:val="DE9CAE38"/>
    <w:lvl w:ilvl="0" w:tplc="4D76FE06">
      <w:start w:val="1"/>
      <w:numFmt w:val="bullet"/>
      <w:lvlText w:val=""/>
      <w:lvlJc w:val="left"/>
      <w:pPr>
        <w:ind w:left="720" w:hanging="360"/>
      </w:pPr>
      <w:rPr>
        <w:rFonts w:ascii="Symbol" w:hAnsi="Symbol" w:hint="default"/>
      </w:rPr>
    </w:lvl>
    <w:lvl w:ilvl="1" w:tplc="D67A7ECA">
      <w:start w:val="1"/>
      <w:numFmt w:val="bullet"/>
      <w:lvlText w:val="o"/>
      <w:lvlJc w:val="left"/>
      <w:pPr>
        <w:ind w:left="1440" w:hanging="360"/>
      </w:pPr>
      <w:rPr>
        <w:rFonts w:ascii="Courier New" w:hAnsi="Courier New" w:hint="default"/>
      </w:rPr>
    </w:lvl>
    <w:lvl w:ilvl="2" w:tplc="9912F582">
      <w:start w:val="1"/>
      <w:numFmt w:val="bullet"/>
      <w:lvlText w:val=""/>
      <w:lvlJc w:val="left"/>
      <w:pPr>
        <w:ind w:left="2160" w:hanging="360"/>
      </w:pPr>
      <w:rPr>
        <w:rFonts w:ascii="Wingdings" w:hAnsi="Wingdings" w:hint="default"/>
      </w:rPr>
    </w:lvl>
    <w:lvl w:ilvl="3" w:tplc="27ECDD3C">
      <w:start w:val="1"/>
      <w:numFmt w:val="bullet"/>
      <w:lvlText w:val=""/>
      <w:lvlJc w:val="left"/>
      <w:pPr>
        <w:ind w:left="2880" w:hanging="360"/>
      </w:pPr>
      <w:rPr>
        <w:rFonts w:ascii="Symbol" w:hAnsi="Symbol" w:hint="default"/>
      </w:rPr>
    </w:lvl>
    <w:lvl w:ilvl="4" w:tplc="02FAA05E">
      <w:start w:val="1"/>
      <w:numFmt w:val="bullet"/>
      <w:lvlText w:val="o"/>
      <w:lvlJc w:val="left"/>
      <w:pPr>
        <w:ind w:left="3600" w:hanging="360"/>
      </w:pPr>
      <w:rPr>
        <w:rFonts w:ascii="Courier New" w:hAnsi="Courier New" w:hint="default"/>
      </w:rPr>
    </w:lvl>
    <w:lvl w:ilvl="5" w:tplc="D8C22E26">
      <w:start w:val="1"/>
      <w:numFmt w:val="bullet"/>
      <w:lvlText w:val=""/>
      <w:lvlJc w:val="left"/>
      <w:pPr>
        <w:ind w:left="4320" w:hanging="360"/>
      </w:pPr>
      <w:rPr>
        <w:rFonts w:ascii="Wingdings" w:hAnsi="Wingdings" w:hint="default"/>
      </w:rPr>
    </w:lvl>
    <w:lvl w:ilvl="6" w:tplc="E83A7A86">
      <w:start w:val="1"/>
      <w:numFmt w:val="bullet"/>
      <w:lvlText w:val=""/>
      <w:lvlJc w:val="left"/>
      <w:pPr>
        <w:ind w:left="5040" w:hanging="360"/>
      </w:pPr>
      <w:rPr>
        <w:rFonts w:ascii="Symbol" w:hAnsi="Symbol" w:hint="default"/>
      </w:rPr>
    </w:lvl>
    <w:lvl w:ilvl="7" w:tplc="C5001C2A">
      <w:start w:val="1"/>
      <w:numFmt w:val="bullet"/>
      <w:lvlText w:val="o"/>
      <w:lvlJc w:val="left"/>
      <w:pPr>
        <w:ind w:left="5760" w:hanging="360"/>
      </w:pPr>
      <w:rPr>
        <w:rFonts w:ascii="Courier New" w:hAnsi="Courier New" w:hint="default"/>
      </w:rPr>
    </w:lvl>
    <w:lvl w:ilvl="8" w:tplc="E8D61714">
      <w:start w:val="1"/>
      <w:numFmt w:val="bullet"/>
      <w:lvlText w:val=""/>
      <w:lvlJc w:val="left"/>
      <w:pPr>
        <w:ind w:left="6480" w:hanging="360"/>
      </w:pPr>
      <w:rPr>
        <w:rFonts w:ascii="Wingdings" w:hAnsi="Wingdings" w:hint="default"/>
      </w:rPr>
    </w:lvl>
  </w:abstractNum>
  <w:abstractNum w:abstractNumId="26"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719B8"/>
    <w:multiLevelType w:val="hybridMultilevel"/>
    <w:tmpl w:val="D1AC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0"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37364"/>
    <w:multiLevelType w:val="hybridMultilevel"/>
    <w:tmpl w:val="3FCAA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5"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BA931A0"/>
    <w:multiLevelType w:val="hybridMultilevel"/>
    <w:tmpl w:val="F48EA1AE"/>
    <w:lvl w:ilvl="0" w:tplc="F90E5344">
      <w:start w:val="1"/>
      <w:numFmt w:val="bullet"/>
      <w:lvlText w:val=""/>
      <w:lvlJc w:val="left"/>
      <w:pPr>
        <w:ind w:left="720" w:hanging="360"/>
      </w:pPr>
      <w:rPr>
        <w:rFonts w:ascii="Symbol" w:hAnsi="Symbol" w:hint="default"/>
      </w:rPr>
    </w:lvl>
    <w:lvl w:ilvl="1" w:tplc="B85AD012">
      <w:start w:val="1"/>
      <w:numFmt w:val="bullet"/>
      <w:lvlText w:val="o"/>
      <w:lvlJc w:val="left"/>
      <w:pPr>
        <w:ind w:left="1440" w:hanging="360"/>
      </w:pPr>
      <w:rPr>
        <w:rFonts w:ascii="Courier New" w:hAnsi="Courier New" w:hint="default"/>
      </w:rPr>
    </w:lvl>
    <w:lvl w:ilvl="2" w:tplc="DB2259DC">
      <w:start w:val="1"/>
      <w:numFmt w:val="bullet"/>
      <w:lvlText w:val=""/>
      <w:lvlJc w:val="left"/>
      <w:pPr>
        <w:ind w:left="2160" w:hanging="360"/>
      </w:pPr>
      <w:rPr>
        <w:rFonts w:ascii="Wingdings" w:hAnsi="Wingdings" w:hint="default"/>
      </w:rPr>
    </w:lvl>
    <w:lvl w:ilvl="3" w:tplc="CB3A2200">
      <w:start w:val="1"/>
      <w:numFmt w:val="bullet"/>
      <w:lvlText w:val=""/>
      <w:lvlJc w:val="left"/>
      <w:pPr>
        <w:ind w:left="2880" w:hanging="360"/>
      </w:pPr>
      <w:rPr>
        <w:rFonts w:ascii="Symbol" w:hAnsi="Symbol" w:hint="default"/>
      </w:rPr>
    </w:lvl>
    <w:lvl w:ilvl="4" w:tplc="C4269224">
      <w:start w:val="1"/>
      <w:numFmt w:val="bullet"/>
      <w:lvlText w:val="o"/>
      <w:lvlJc w:val="left"/>
      <w:pPr>
        <w:ind w:left="3600" w:hanging="360"/>
      </w:pPr>
      <w:rPr>
        <w:rFonts w:ascii="Courier New" w:hAnsi="Courier New" w:hint="default"/>
      </w:rPr>
    </w:lvl>
    <w:lvl w:ilvl="5" w:tplc="D4EAA73C">
      <w:start w:val="1"/>
      <w:numFmt w:val="bullet"/>
      <w:lvlText w:val=""/>
      <w:lvlJc w:val="left"/>
      <w:pPr>
        <w:ind w:left="4320" w:hanging="360"/>
      </w:pPr>
      <w:rPr>
        <w:rFonts w:ascii="Wingdings" w:hAnsi="Wingdings" w:hint="default"/>
      </w:rPr>
    </w:lvl>
    <w:lvl w:ilvl="6" w:tplc="154A40A4">
      <w:start w:val="1"/>
      <w:numFmt w:val="bullet"/>
      <w:lvlText w:val=""/>
      <w:lvlJc w:val="left"/>
      <w:pPr>
        <w:ind w:left="5040" w:hanging="360"/>
      </w:pPr>
      <w:rPr>
        <w:rFonts w:ascii="Symbol" w:hAnsi="Symbol" w:hint="default"/>
      </w:rPr>
    </w:lvl>
    <w:lvl w:ilvl="7" w:tplc="5FE8CB72">
      <w:start w:val="1"/>
      <w:numFmt w:val="bullet"/>
      <w:lvlText w:val="o"/>
      <w:lvlJc w:val="left"/>
      <w:pPr>
        <w:ind w:left="5760" w:hanging="360"/>
      </w:pPr>
      <w:rPr>
        <w:rFonts w:ascii="Courier New" w:hAnsi="Courier New" w:hint="default"/>
      </w:rPr>
    </w:lvl>
    <w:lvl w:ilvl="8" w:tplc="81260BC8">
      <w:start w:val="1"/>
      <w:numFmt w:val="bullet"/>
      <w:lvlText w:val=""/>
      <w:lvlJc w:val="left"/>
      <w:pPr>
        <w:ind w:left="6480" w:hanging="360"/>
      </w:pPr>
      <w:rPr>
        <w:rFonts w:ascii="Wingdings" w:hAnsi="Wingdings" w:hint="default"/>
      </w:rPr>
    </w:lvl>
  </w:abstractNum>
  <w:num w:numId="1" w16cid:durableId="811604257">
    <w:abstractNumId w:val="25"/>
  </w:num>
  <w:num w:numId="2" w16cid:durableId="967467089">
    <w:abstractNumId w:val="38"/>
  </w:num>
  <w:num w:numId="3" w16cid:durableId="1599558458">
    <w:abstractNumId w:val="6"/>
  </w:num>
  <w:num w:numId="4" w16cid:durableId="1549491845">
    <w:abstractNumId w:val="8"/>
  </w:num>
  <w:num w:numId="5" w16cid:durableId="1669674314">
    <w:abstractNumId w:val="9"/>
  </w:num>
  <w:num w:numId="6" w16cid:durableId="1779375789">
    <w:abstractNumId w:val="33"/>
  </w:num>
  <w:num w:numId="7" w16cid:durableId="1218206023">
    <w:abstractNumId w:val="11"/>
  </w:num>
  <w:num w:numId="8" w16cid:durableId="680593894">
    <w:abstractNumId w:val="7"/>
  </w:num>
  <w:num w:numId="9" w16cid:durableId="1537114086">
    <w:abstractNumId w:val="23"/>
  </w:num>
  <w:num w:numId="10" w16cid:durableId="280576551">
    <w:abstractNumId w:val="36"/>
  </w:num>
  <w:num w:numId="11" w16cid:durableId="445735987">
    <w:abstractNumId w:val="32"/>
  </w:num>
  <w:num w:numId="12" w16cid:durableId="429785271">
    <w:abstractNumId w:val="30"/>
  </w:num>
  <w:num w:numId="13" w16cid:durableId="1236159193">
    <w:abstractNumId w:val="2"/>
  </w:num>
  <w:num w:numId="14" w16cid:durableId="2061704629">
    <w:abstractNumId w:val="18"/>
  </w:num>
  <w:num w:numId="15" w16cid:durableId="382749632">
    <w:abstractNumId w:val="29"/>
  </w:num>
  <w:num w:numId="16" w16cid:durableId="60521558">
    <w:abstractNumId w:val="15"/>
  </w:num>
  <w:num w:numId="17" w16cid:durableId="788084716">
    <w:abstractNumId w:val="4"/>
  </w:num>
  <w:num w:numId="18" w16cid:durableId="83965107">
    <w:abstractNumId w:val="24"/>
  </w:num>
  <w:num w:numId="19" w16cid:durableId="981429135">
    <w:abstractNumId w:val="14"/>
  </w:num>
  <w:num w:numId="20" w16cid:durableId="1771588551">
    <w:abstractNumId w:val="12"/>
  </w:num>
  <w:num w:numId="21" w16cid:durableId="575482669">
    <w:abstractNumId w:val="35"/>
  </w:num>
  <w:num w:numId="22" w16cid:durableId="2059091086">
    <w:abstractNumId w:val="28"/>
  </w:num>
  <w:num w:numId="23" w16cid:durableId="1315183665">
    <w:abstractNumId w:val="22"/>
  </w:num>
  <w:num w:numId="24" w16cid:durableId="944112838">
    <w:abstractNumId w:val="26"/>
  </w:num>
  <w:num w:numId="25" w16cid:durableId="1031341508">
    <w:abstractNumId w:val="34"/>
  </w:num>
  <w:num w:numId="26" w16cid:durableId="1103768199">
    <w:abstractNumId w:val="13"/>
  </w:num>
  <w:num w:numId="27" w16cid:durableId="790590672">
    <w:abstractNumId w:val="37"/>
  </w:num>
  <w:num w:numId="28" w16cid:durableId="1710841191">
    <w:abstractNumId w:val="17"/>
  </w:num>
  <w:num w:numId="29" w16cid:durableId="715356579">
    <w:abstractNumId w:val="20"/>
  </w:num>
  <w:num w:numId="30" w16cid:durableId="353459000">
    <w:abstractNumId w:val="19"/>
  </w:num>
  <w:num w:numId="31" w16cid:durableId="1872957466">
    <w:abstractNumId w:val="10"/>
  </w:num>
  <w:num w:numId="32" w16cid:durableId="1226912886">
    <w:abstractNumId w:val="1"/>
  </w:num>
  <w:num w:numId="33" w16cid:durableId="1461264640">
    <w:abstractNumId w:val="16"/>
  </w:num>
  <w:num w:numId="34" w16cid:durableId="1213149187">
    <w:abstractNumId w:val="5"/>
  </w:num>
  <w:num w:numId="35" w16cid:durableId="510536194">
    <w:abstractNumId w:val="21"/>
  </w:num>
  <w:num w:numId="36" w16cid:durableId="849753570">
    <w:abstractNumId w:val="31"/>
  </w:num>
  <w:num w:numId="37" w16cid:durableId="1382946792">
    <w:abstractNumId w:val="3"/>
  </w:num>
  <w:num w:numId="38" w16cid:durableId="613487448">
    <w:abstractNumId w:val="0"/>
  </w:num>
  <w:num w:numId="39" w16cid:durableId="82851816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67"/>
    <w:rsid w:val="000001BE"/>
    <w:rsid w:val="00001755"/>
    <w:rsid w:val="00001F3D"/>
    <w:rsid w:val="00002008"/>
    <w:rsid w:val="00002C76"/>
    <w:rsid w:val="00002F5D"/>
    <w:rsid w:val="000050AE"/>
    <w:rsid w:val="0000514F"/>
    <w:rsid w:val="00006D57"/>
    <w:rsid w:val="00007503"/>
    <w:rsid w:val="00010325"/>
    <w:rsid w:val="00013691"/>
    <w:rsid w:val="0001388E"/>
    <w:rsid w:val="00014532"/>
    <w:rsid w:val="00014A5E"/>
    <w:rsid w:val="00015FA4"/>
    <w:rsid w:val="00020A5B"/>
    <w:rsid w:val="00020EDD"/>
    <w:rsid w:val="000230C2"/>
    <w:rsid w:val="00024308"/>
    <w:rsid w:val="00024F59"/>
    <w:rsid w:val="000253D5"/>
    <w:rsid w:val="000263CE"/>
    <w:rsid w:val="000274BB"/>
    <w:rsid w:val="00030864"/>
    <w:rsid w:val="00030DF6"/>
    <w:rsid w:val="0003112B"/>
    <w:rsid w:val="000330FF"/>
    <w:rsid w:val="00033B8E"/>
    <w:rsid w:val="0003499C"/>
    <w:rsid w:val="00035C7C"/>
    <w:rsid w:val="000366DD"/>
    <w:rsid w:val="00037492"/>
    <w:rsid w:val="00037F66"/>
    <w:rsid w:val="0004040E"/>
    <w:rsid w:val="00044133"/>
    <w:rsid w:val="000458FB"/>
    <w:rsid w:val="00045E87"/>
    <w:rsid w:val="00047667"/>
    <w:rsid w:val="00047EE6"/>
    <w:rsid w:val="000503B7"/>
    <w:rsid w:val="00050AE8"/>
    <w:rsid w:val="000518D3"/>
    <w:rsid w:val="00051C85"/>
    <w:rsid w:val="000523B7"/>
    <w:rsid w:val="00052405"/>
    <w:rsid w:val="00053D19"/>
    <w:rsid w:val="00054288"/>
    <w:rsid w:val="00054E87"/>
    <w:rsid w:val="0005791F"/>
    <w:rsid w:val="00061772"/>
    <w:rsid w:val="00061877"/>
    <w:rsid w:val="0006231C"/>
    <w:rsid w:val="00062FED"/>
    <w:rsid w:val="00063A57"/>
    <w:rsid w:val="00063A97"/>
    <w:rsid w:val="00063DA5"/>
    <w:rsid w:val="0006590B"/>
    <w:rsid w:val="00065A71"/>
    <w:rsid w:val="00070E60"/>
    <w:rsid w:val="000717F1"/>
    <w:rsid w:val="00072F2E"/>
    <w:rsid w:val="0007345D"/>
    <w:rsid w:val="000760AA"/>
    <w:rsid w:val="00077770"/>
    <w:rsid w:val="000809D8"/>
    <w:rsid w:val="00082ECF"/>
    <w:rsid w:val="00090B04"/>
    <w:rsid w:val="0009369C"/>
    <w:rsid w:val="00094B5A"/>
    <w:rsid w:val="00094CE4"/>
    <w:rsid w:val="000A0801"/>
    <w:rsid w:val="000A12D8"/>
    <w:rsid w:val="000A1995"/>
    <w:rsid w:val="000A3775"/>
    <w:rsid w:val="000A5EAA"/>
    <w:rsid w:val="000A6764"/>
    <w:rsid w:val="000B0B18"/>
    <w:rsid w:val="000B0EEA"/>
    <w:rsid w:val="000B6A35"/>
    <w:rsid w:val="000B7061"/>
    <w:rsid w:val="000C2A70"/>
    <w:rsid w:val="000C52CD"/>
    <w:rsid w:val="000C5514"/>
    <w:rsid w:val="000C6063"/>
    <w:rsid w:val="000C6D9D"/>
    <w:rsid w:val="000D15BA"/>
    <w:rsid w:val="000D185B"/>
    <w:rsid w:val="000D2A2D"/>
    <w:rsid w:val="000D596F"/>
    <w:rsid w:val="000D5B23"/>
    <w:rsid w:val="000D63AA"/>
    <w:rsid w:val="000D7B28"/>
    <w:rsid w:val="000E026C"/>
    <w:rsid w:val="000E13E9"/>
    <w:rsid w:val="000E1452"/>
    <w:rsid w:val="000E25B3"/>
    <w:rsid w:val="000E59CB"/>
    <w:rsid w:val="000E5A12"/>
    <w:rsid w:val="000E6D79"/>
    <w:rsid w:val="000F02F8"/>
    <w:rsid w:val="000F156F"/>
    <w:rsid w:val="000F20F5"/>
    <w:rsid w:val="000F29C1"/>
    <w:rsid w:val="000F4B7A"/>
    <w:rsid w:val="000F5B9A"/>
    <w:rsid w:val="000F6C6A"/>
    <w:rsid w:val="000F7B82"/>
    <w:rsid w:val="000F7DFA"/>
    <w:rsid w:val="00103C7B"/>
    <w:rsid w:val="00104995"/>
    <w:rsid w:val="00104C55"/>
    <w:rsid w:val="001077A1"/>
    <w:rsid w:val="0010780B"/>
    <w:rsid w:val="00113CD6"/>
    <w:rsid w:val="00114294"/>
    <w:rsid w:val="001147B5"/>
    <w:rsid w:val="00116062"/>
    <w:rsid w:val="00116BFD"/>
    <w:rsid w:val="00117FD5"/>
    <w:rsid w:val="00123EE5"/>
    <w:rsid w:val="001244E8"/>
    <w:rsid w:val="001265DB"/>
    <w:rsid w:val="00126D02"/>
    <w:rsid w:val="001273A5"/>
    <w:rsid w:val="0013056E"/>
    <w:rsid w:val="00130B22"/>
    <w:rsid w:val="001326CB"/>
    <w:rsid w:val="00134AFD"/>
    <w:rsid w:val="001362CB"/>
    <w:rsid w:val="001372A3"/>
    <w:rsid w:val="0013799B"/>
    <w:rsid w:val="00137FDD"/>
    <w:rsid w:val="001450E9"/>
    <w:rsid w:val="001452C9"/>
    <w:rsid w:val="001456AC"/>
    <w:rsid w:val="001464E9"/>
    <w:rsid w:val="00146B6C"/>
    <w:rsid w:val="00147E55"/>
    <w:rsid w:val="001530A0"/>
    <w:rsid w:val="00154416"/>
    <w:rsid w:val="00154B78"/>
    <w:rsid w:val="00155335"/>
    <w:rsid w:val="001575E3"/>
    <w:rsid w:val="00160052"/>
    <w:rsid w:val="00161704"/>
    <w:rsid w:val="0016305F"/>
    <w:rsid w:val="001636BA"/>
    <w:rsid w:val="00163AC5"/>
    <w:rsid w:val="001650FA"/>
    <w:rsid w:val="00165ADF"/>
    <w:rsid w:val="00165F83"/>
    <w:rsid w:val="00171A20"/>
    <w:rsid w:val="00171AEA"/>
    <w:rsid w:val="00171CD9"/>
    <w:rsid w:val="00172B9F"/>
    <w:rsid w:val="0017700F"/>
    <w:rsid w:val="00177ECE"/>
    <w:rsid w:val="00180BED"/>
    <w:rsid w:val="00181D14"/>
    <w:rsid w:val="00184CA3"/>
    <w:rsid w:val="00185C14"/>
    <w:rsid w:val="001867CA"/>
    <w:rsid w:val="00187032"/>
    <w:rsid w:val="00190B4F"/>
    <w:rsid w:val="00191299"/>
    <w:rsid w:val="001944DC"/>
    <w:rsid w:val="001959E9"/>
    <w:rsid w:val="00195B62"/>
    <w:rsid w:val="00196097"/>
    <w:rsid w:val="001963D6"/>
    <w:rsid w:val="00196D8B"/>
    <w:rsid w:val="00197A0F"/>
    <w:rsid w:val="001A182C"/>
    <w:rsid w:val="001A37ED"/>
    <w:rsid w:val="001A5025"/>
    <w:rsid w:val="001A5B7E"/>
    <w:rsid w:val="001B04A7"/>
    <w:rsid w:val="001B0947"/>
    <w:rsid w:val="001B126F"/>
    <w:rsid w:val="001B254D"/>
    <w:rsid w:val="001B4523"/>
    <w:rsid w:val="001B4A90"/>
    <w:rsid w:val="001B5029"/>
    <w:rsid w:val="001B7B9C"/>
    <w:rsid w:val="001C2732"/>
    <w:rsid w:val="001C2A28"/>
    <w:rsid w:val="001C2B77"/>
    <w:rsid w:val="001C3D04"/>
    <w:rsid w:val="001C3E89"/>
    <w:rsid w:val="001C4C58"/>
    <w:rsid w:val="001C4F4C"/>
    <w:rsid w:val="001C504C"/>
    <w:rsid w:val="001C77A0"/>
    <w:rsid w:val="001D1137"/>
    <w:rsid w:val="001D1750"/>
    <w:rsid w:val="001D2AA1"/>
    <w:rsid w:val="001D3CA1"/>
    <w:rsid w:val="001D3DF7"/>
    <w:rsid w:val="001D46D9"/>
    <w:rsid w:val="001D4E52"/>
    <w:rsid w:val="001D72BC"/>
    <w:rsid w:val="001D79B6"/>
    <w:rsid w:val="001D7B44"/>
    <w:rsid w:val="001E0980"/>
    <w:rsid w:val="001E0D42"/>
    <w:rsid w:val="001E2E84"/>
    <w:rsid w:val="001E4E59"/>
    <w:rsid w:val="001F036B"/>
    <w:rsid w:val="001F1313"/>
    <w:rsid w:val="001F2798"/>
    <w:rsid w:val="001F2A31"/>
    <w:rsid w:val="001F2ADC"/>
    <w:rsid w:val="001F2AE3"/>
    <w:rsid w:val="001F348B"/>
    <w:rsid w:val="001F47E7"/>
    <w:rsid w:val="001F4F7F"/>
    <w:rsid w:val="002002CB"/>
    <w:rsid w:val="00200C82"/>
    <w:rsid w:val="00202D16"/>
    <w:rsid w:val="00206F8B"/>
    <w:rsid w:val="00213971"/>
    <w:rsid w:val="00214264"/>
    <w:rsid w:val="00216A9C"/>
    <w:rsid w:val="00217C2D"/>
    <w:rsid w:val="002205EE"/>
    <w:rsid w:val="00221939"/>
    <w:rsid w:val="00221ABD"/>
    <w:rsid w:val="00223595"/>
    <w:rsid w:val="00224104"/>
    <w:rsid w:val="0022433C"/>
    <w:rsid w:val="00225583"/>
    <w:rsid w:val="002256B1"/>
    <w:rsid w:val="00226A84"/>
    <w:rsid w:val="002312D0"/>
    <w:rsid w:val="00232777"/>
    <w:rsid w:val="00232A10"/>
    <w:rsid w:val="00232DE1"/>
    <w:rsid w:val="00235690"/>
    <w:rsid w:val="0023573F"/>
    <w:rsid w:val="002368EC"/>
    <w:rsid w:val="002402D8"/>
    <w:rsid w:val="00244981"/>
    <w:rsid w:val="00245825"/>
    <w:rsid w:val="00245AEF"/>
    <w:rsid w:val="00250BA6"/>
    <w:rsid w:val="00251700"/>
    <w:rsid w:val="00252241"/>
    <w:rsid w:val="00254689"/>
    <w:rsid w:val="00256BFA"/>
    <w:rsid w:val="00257A28"/>
    <w:rsid w:val="00257FCB"/>
    <w:rsid w:val="002631BE"/>
    <w:rsid w:val="00263B8B"/>
    <w:rsid w:val="00265217"/>
    <w:rsid w:val="002654E5"/>
    <w:rsid w:val="00265728"/>
    <w:rsid w:val="00266C8A"/>
    <w:rsid w:val="0026765D"/>
    <w:rsid w:val="00267D28"/>
    <w:rsid w:val="0027026C"/>
    <w:rsid w:val="00271CDB"/>
    <w:rsid w:val="002728BB"/>
    <w:rsid w:val="00275149"/>
    <w:rsid w:val="00275924"/>
    <w:rsid w:val="00275F46"/>
    <w:rsid w:val="00277056"/>
    <w:rsid w:val="00277064"/>
    <w:rsid w:val="002777FF"/>
    <w:rsid w:val="00280AB4"/>
    <w:rsid w:val="00281C03"/>
    <w:rsid w:val="00281D45"/>
    <w:rsid w:val="00281F1C"/>
    <w:rsid w:val="002859C0"/>
    <w:rsid w:val="00286329"/>
    <w:rsid w:val="0029255F"/>
    <w:rsid w:val="00294616"/>
    <w:rsid w:val="00294AD1"/>
    <w:rsid w:val="0029586E"/>
    <w:rsid w:val="00295CE1"/>
    <w:rsid w:val="00295F27"/>
    <w:rsid w:val="0029643D"/>
    <w:rsid w:val="0029645B"/>
    <w:rsid w:val="00296B0B"/>
    <w:rsid w:val="00297F7D"/>
    <w:rsid w:val="002A04DC"/>
    <w:rsid w:val="002A4131"/>
    <w:rsid w:val="002A5BA0"/>
    <w:rsid w:val="002A5E54"/>
    <w:rsid w:val="002A600E"/>
    <w:rsid w:val="002A6EAD"/>
    <w:rsid w:val="002B2F06"/>
    <w:rsid w:val="002B3A81"/>
    <w:rsid w:val="002B5F69"/>
    <w:rsid w:val="002B6612"/>
    <w:rsid w:val="002B7163"/>
    <w:rsid w:val="002B7C82"/>
    <w:rsid w:val="002B7F31"/>
    <w:rsid w:val="002C1151"/>
    <w:rsid w:val="002C12B5"/>
    <w:rsid w:val="002C151A"/>
    <w:rsid w:val="002C2C77"/>
    <w:rsid w:val="002C3ABA"/>
    <w:rsid w:val="002C425E"/>
    <w:rsid w:val="002C515E"/>
    <w:rsid w:val="002C5627"/>
    <w:rsid w:val="002C610C"/>
    <w:rsid w:val="002C743C"/>
    <w:rsid w:val="002D332C"/>
    <w:rsid w:val="002D5B52"/>
    <w:rsid w:val="002D642F"/>
    <w:rsid w:val="002E0CAC"/>
    <w:rsid w:val="002E0ECF"/>
    <w:rsid w:val="002E14CE"/>
    <w:rsid w:val="002E608D"/>
    <w:rsid w:val="002F00DB"/>
    <w:rsid w:val="002F05CF"/>
    <w:rsid w:val="002F148D"/>
    <w:rsid w:val="002F1695"/>
    <w:rsid w:val="002F220B"/>
    <w:rsid w:val="002F498B"/>
    <w:rsid w:val="002F5ACE"/>
    <w:rsid w:val="002F6256"/>
    <w:rsid w:val="002F654C"/>
    <w:rsid w:val="002F6EF6"/>
    <w:rsid w:val="002F7242"/>
    <w:rsid w:val="00300A84"/>
    <w:rsid w:val="00302345"/>
    <w:rsid w:val="00303EEA"/>
    <w:rsid w:val="00304254"/>
    <w:rsid w:val="003054E6"/>
    <w:rsid w:val="00305F4E"/>
    <w:rsid w:val="003076B1"/>
    <w:rsid w:val="003108CD"/>
    <w:rsid w:val="00310A45"/>
    <w:rsid w:val="003114E2"/>
    <w:rsid w:val="00311BE7"/>
    <w:rsid w:val="003154ED"/>
    <w:rsid w:val="0031592C"/>
    <w:rsid w:val="00316966"/>
    <w:rsid w:val="00320FBC"/>
    <w:rsid w:val="0032533E"/>
    <w:rsid w:val="00327572"/>
    <w:rsid w:val="003277A9"/>
    <w:rsid w:val="0032784D"/>
    <w:rsid w:val="003311C2"/>
    <w:rsid w:val="00331B1E"/>
    <w:rsid w:val="0033273B"/>
    <w:rsid w:val="00332823"/>
    <w:rsid w:val="00334891"/>
    <w:rsid w:val="00337FBC"/>
    <w:rsid w:val="00340906"/>
    <w:rsid w:val="003409A1"/>
    <w:rsid w:val="003418DA"/>
    <w:rsid w:val="00341D5D"/>
    <w:rsid w:val="00344796"/>
    <w:rsid w:val="00345CDE"/>
    <w:rsid w:val="0035036C"/>
    <w:rsid w:val="00360FE7"/>
    <w:rsid w:val="00361480"/>
    <w:rsid w:val="00364E19"/>
    <w:rsid w:val="00365492"/>
    <w:rsid w:val="00365FA3"/>
    <w:rsid w:val="00370AEE"/>
    <w:rsid w:val="003721E1"/>
    <w:rsid w:val="003723AB"/>
    <w:rsid w:val="00372A35"/>
    <w:rsid w:val="0037399B"/>
    <w:rsid w:val="00373E20"/>
    <w:rsid w:val="00374E97"/>
    <w:rsid w:val="00374EAE"/>
    <w:rsid w:val="00377362"/>
    <w:rsid w:val="0037778D"/>
    <w:rsid w:val="00377F7F"/>
    <w:rsid w:val="003826FA"/>
    <w:rsid w:val="00383A81"/>
    <w:rsid w:val="003850C7"/>
    <w:rsid w:val="00385146"/>
    <w:rsid w:val="00385214"/>
    <w:rsid w:val="00385D76"/>
    <w:rsid w:val="003876F5"/>
    <w:rsid w:val="003932D6"/>
    <w:rsid w:val="00393D98"/>
    <w:rsid w:val="0039487A"/>
    <w:rsid w:val="00397049"/>
    <w:rsid w:val="00397925"/>
    <w:rsid w:val="003A0E75"/>
    <w:rsid w:val="003A1748"/>
    <w:rsid w:val="003A4B58"/>
    <w:rsid w:val="003A6BCA"/>
    <w:rsid w:val="003A7538"/>
    <w:rsid w:val="003A756D"/>
    <w:rsid w:val="003B1D3D"/>
    <w:rsid w:val="003B2AC4"/>
    <w:rsid w:val="003B3207"/>
    <w:rsid w:val="003B5994"/>
    <w:rsid w:val="003B72E5"/>
    <w:rsid w:val="003B7DA0"/>
    <w:rsid w:val="003C063F"/>
    <w:rsid w:val="003C08ED"/>
    <w:rsid w:val="003C0E3C"/>
    <w:rsid w:val="003C1346"/>
    <w:rsid w:val="003C2731"/>
    <w:rsid w:val="003C3750"/>
    <w:rsid w:val="003C5BD7"/>
    <w:rsid w:val="003C6B47"/>
    <w:rsid w:val="003C7A54"/>
    <w:rsid w:val="003D13AC"/>
    <w:rsid w:val="003D1CF6"/>
    <w:rsid w:val="003D3F36"/>
    <w:rsid w:val="003D4BAB"/>
    <w:rsid w:val="003D4DA9"/>
    <w:rsid w:val="003D695D"/>
    <w:rsid w:val="003E182B"/>
    <w:rsid w:val="003E2B29"/>
    <w:rsid w:val="003E2E3E"/>
    <w:rsid w:val="003E3D2C"/>
    <w:rsid w:val="003E4DCD"/>
    <w:rsid w:val="003E5145"/>
    <w:rsid w:val="003E62C5"/>
    <w:rsid w:val="003E6FE2"/>
    <w:rsid w:val="003E73D9"/>
    <w:rsid w:val="003F1547"/>
    <w:rsid w:val="004012B8"/>
    <w:rsid w:val="004019BA"/>
    <w:rsid w:val="00403290"/>
    <w:rsid w:val="0040720B"/>
    <w:rsid w:val="0040720D"/>
    <w:rsid w:val="00407908"/>
    <w:rsid w:val="00407BCF"/>
    <w:rsid w:val="00407DF1"/>
    <w:rsid w:val="004118E8"/>
    <w:rsid w:val="004122B2"/>
    <w:rsid w:val="00424333"/>
    <w:rsid w:val="00425BCC"/>
    <w:rsid w:val="00425D01"/>
    <w:rsid w:val="00425FE6"/>
    <w:rsid w:val="004265C0"/>
    <w:rsid w:val="00430AD0"/>
    <w:rsid w:val="00431473"/>
    <w:rsid w:val="004320B7"/>
    <w:rsid w:val="0043331C"/>
    <w:rsid w:val="004354A3"/>
    <w:rsid w:val="00435F64"/>
    <w:rsid w:val="004362B9"/>
    <w:rsid w:val="004363FC"/>
    <w:rsid w:val="00436686"/>
    <w:rsid w:val="00437544"/>
    <w:rsid w:val="00437DB3"/>
    <w:rsid w:val="00440F75"/>
    <w:rsid w:val="0044153E"/>
    <w:rsid w:val="00441DBA"/>
    <w:rsid w:val="00443FE9"/>
    <w:rsid w:val="00444BA5"/>
    <w:rsid w:val="004455B8"/>
    <w:rsid w:val="00447958"/>
    <w:rsid w:val="00447CE3"/>
    <w:rsid w:val="0045047C"/>
    <w:rsid w:val="004518FC"/>
    <w:rsid w:val="00452206"/>
    <w:rsid w:val="0045255B"/>
    <w:rsid w:val="00452741"/>
    <w:rsid w:val="004527FA"/>
    <w:rsid w:val="0045282B"/>
    <w:rsid w:val="004528CF"/>
    <w:rsid w:val="00453E6A"/>
    <w:rsid w:val="0045434A"/>
    <w:rsid w:val="004576E0"/>
    <w:rsid w:val="00457B5B"/>
    <w:rsid w:val="00457E1D"/>
    <w:rsid w:val="00461766"/>
    <w:rsid w:val="00463728"/>
    <w:rsid w:val="004671AB"/>
    <w:rsid w:val="004672BA"/>
    <w:rsid w:val="0046761D"/>
    <w:rsid w:val="00473339"/>
    <w:rsid w:val="00474C3B"/>
    <w:rsid w:val="004757E2"/>
    <w:rsid w:val="00475885"/>
    <w:rsid w:val="004765BC"/>
    <w:rsid w:val="004773F8"/>
    <w:rsid w:val="00477549"/>
    <w:rsid w:val="004808FD"/>
    <w:rsid w:val="004827CA"/>
    <w:rsid w:val="00482BCF"/>
    <w:rsid w:val="0048338A"/>
    <w:rsid w:val="00483BCA"/>
    <w:rsid w:val="0048661B"/>
    <w:rsid w:val="0048794F"/>
    <w:rsid w:val="00490387"/>
    <w:rsid w:val="00490A9D"/>
    <w:rsid w:val="00491499"/>
    <w:rsid w:val="00496BCD"/>
    <w:rsid w:val="004976CD"/>
    <w:rsid w:val="00497B33"/>
    <w:rsid w:val="004A2CA4"/>
    <w:rsid w:val="004A38F4"/>
    <w:rsid w:val="004A3EAE"/>
    <w:rsid w:val="004A46D0"/>
    <w:rsid w:val="004A46FE"/>
    <w:rsid w:val="004A5244"/>
    <w:rsid w:val="004A5C83"/>
    <w:rsid w:val="004A74F1"/>
    <w:rsid w:val="004B0A94"/>
    <w:rsid w:val="004B1C6C"/>
    <w:rsid w:val="004B31B8"/>
    <w:rsid w:val="004B340B"/>
    <w:rsid w:val="004B3511"/>
    <w:rsid w:val="004B351C"/>
    <w:rsid w:val="004B3BD7"/>
    <w:rsid w:val="004B42A3"/>
    <w:rsid w:val="004B7A8D"/>
    <w:rsid w:val="004C15E1"/>
    <w:rsid w:val="004C1617"/>
    <w:rsid w:val="004C305D"/>
    <w:rsid w:val="004C323A"/>
    <w:rsid w:val="004C765E"/>
    <w:rsid w:val="004D0113"/>
    <w:rsid w:val="004D35ED"/>
    <w:rsid w:val="004D4EBD"/>
    <w:rsid w:val="004D5069"/>
    <w:rsid w:val="004D52F1"/>
    <w:rsid w:val="004D61CE"/>
    <w:rsid w:val="004D654B"/>
    <w:rsid w:val="004D67CE"/>
    <w:rsid w:val="004D7931"/>
    <w:rsid w:val="004E08E0"/>
    <w:rsid w:val="004E1BBC"/>
    <w:rsid w:val="004E2099"/>
    <w:rsid w:val="004E4327"/>
    <w:rsid w:val="004E5223"/>
    <w:rsid w:val="004E5AA9"/>
    <w:rsid w:val="004E6725"/>
    <w:rsid w:val="004E6FEA"/>
    <w:rsid w:val="004E7DE4"/>
    <w:rsid w:val="004F0CEF"/>
    <w:rsid w:val="004F1C3B"/>
    <w:rsid w:val="004F1FCF"/>
    <w:rsid w:val="004F7D45"/>
    <w:rsid w:val="00500035"/>
    <w:rsid w:val="005017B7"/>
    <w:rsid w:val="0050385E"/>
    <w:rsid w:val="00504B96"/>
    <w:rsid w:val="00505B4E"/>
    <w:rsid w:val="00505BA5"/>
    <w:rsid w:val="005103C2"/>
    <w:rsid w:val="005115FD"/>
    <w:rsid w:val="00513C99"/>
    <w:rsid w:val="005144BB"/>
    <w:rsid w:val="00516799"/>
    <w:rsid w:val="0051791D"/>
    <w:rsid w:val="00522C00"/>
    <w:rsid w:val="00522DE6"/>
    <w:rsid w:val="00524B16"/>
    <w:rsid w:val="005307FC"/>
    <w:rsid w:val="00531256"/>
    <w:rsid w:val="00531815"/>
    <w:rsid w:val="00531B37"/>
    <w:rsid w:val="0053277C"/>
    <w:rsid w:val="00533B0C"/>
    <w:rsid w:val="00533F03"/>
    <w:rsid w:val="00534FDF"/>
    <w:rsid w:val="0053582E"/>
    <w:rsid w:val="00537473"/>
    <w:rsid w:val="00540F0C"/>
    <w:rsid w:val="005456C9"/>
    <w:rsid w:val="0054683A"/>
    <w:rsid w:val="0054776A"/>
    <w:rsid w:val="00547BBC"/>
    <w:rsid w:val="005514C8"/>
    <w:rsid w:val="00554939"/>
    <w:rsid w:val="00554A21"/>
    <w:rsid w:val="00557FDF"/>
    <w:rsid w:val="00563262"/>
    <w:rsid w:val="00563904"/>
    <w:rsid w:val="00563EA5"/>
    <w:rsid w:val="005643E3"/>
    <w:rsid w:val="00565443"/>
    <w:rsid w:val="00566961"/>
    <w:rsid w:val="005674C0"/>
    <w:rsid w:val="005675BA"/>
    <w:rsid w:val="00567D94"/>
    <w:rsid w:val="00571CAF"/>
    <w:rsid w:val="00571E3F"/>
    <w:rsid w:val="00572EAE"/>
    <w:rsid w:val="00573C68"/>
    <w:rsid w:val="00577E06"/>
    <w:rsid w:val="005831FA"/>
    <w:rsid w:val="00584683"/>
    <w:rsid w:val="00585253"/>
    <w:rsid w:val="0058556F"/>
    <w:rsid w:val="00586494"/>
    <w:rsid w:val="00587A44"/>
    <w:rsid w:val="005912AE"/>
    <w:rsid w:val="00592952"/>
    <w:rsid w:val="005936CD"/>
    <w:rsid w:val="0059396B"/>
    <w:rsid w:val="005940D4"/>
    <w:rsid w:val="00594CF8"/>
    <w:rsid w:val="0059701D"/>
    <w:rsid w:val="005A1F8D"/>
    <w:rsid w:val="005A29F4"/>
    <w:rsid w:val="005A2A75"/>
    <w:rsid w:val="005A3B17"/>
    <w:rsid w:val="005A441B"/>
    <w:rsid w:val="005A516C"/>
    <w:rsid w:val="005B61C5"/>
    <w:rsid w:val="005B7CDC"/>
    <w:rsid w:val="005C0A84"/>
    <w:rsid w:val="005C11D4"/>
    <w:rsid w:val="005C158B"/>
    <w:rsid w:val="005C18BD"/>
    <w:rsid w:val="005D4704"/>
    <w:rsid w:val="005D498C"/>
    <w:rsid w:val="005D4F87"/>
    <w:rsid w:val="005D51C2"/>
    <w:rsid w:val="005D7CB1"/>
    <w:rsid w:val="005E011B"/>
    <w:rsid w:val="005E0202"/>
    <w:rsid w:val="005E0E70"/>
    <w:rsid w:val="005E1698"/>
    <w:rsid w:val="005E3E80"/>
    <w:rsid w:val="005E4405"/>
    <w:rsid w:val="005E50D3"/>
    <w:rsid w:val="005E5847"/>
    <w:rsid w:val="005E6309"/>
    <w:rsid w:val="005E6B69"/>
    <w:rsid w:val="005F2B90"/>
    <w:rsid w:val="005F5364"/>
    <w:rsid w:val="005F55C4"/>
    <w:rsid w:val="00600445"/>
    <w:rsid w:val="006028A7"/>
    <w:rsid w:val="00602FA1"/>
    <w:rsid w:val="0060328B"/>
    <w:rsid w:val="00604324"/>
    <w:rsid w:val="006048F0"/>
    <w:rsid w:val="006058B2"/>
    <w:rsid w:val="0061050D"/>
    <w:rsid w:val="00611246"/>
    <w:rsid w:val="00611D6A"/>
    <w:rsid w:val="006137C7"/>
    <w:rsid w:val="00613851"/>
    <w:rsid w:val="00613C5D"/>
    <w:rsid w:val="00616209"/>
    <w:rsid w:val="00617956"/>
    <w:rsid w:val="00620C01"/>
    <w:rsid w:val="006249C8"/>
    <w:rsid w:val="0063089E"/>
    <w:rsid w:val="006323E1"/>
    <w:rsid w:val="00632684"/>
    <w:rsid w:val="00634B6A"/>
    <w:rsid w:val="0063746F"/>
    <w:rsid w:val="006377B5"/>
    <w:rsid w:val="00640653"/>
    <w:rsid w:val="006416AF"/>
    <w:rsid w:val="006434B8"/>
    <w:rsid w:val="00645A1D"/>
    <w:rsid w:val="0064667C"/>
    <w:rsid w:val="006476A1"/>
    <w:rsid w:val="006519A2"/>
    <w:rsid w:val="006561EB"/>
    <w:rsid w:val="006569AA"/>
    <w:rsid w:val="0065798F"/>
    <w:rsid w:val="00657CE5"/>
    <w:rsid w:val="00657F0B"/>
    <w:rsid w:val="00660E30"/>
    <w:rsid w:val="00663C87"/>
    <w:rsid w:val="0066420D"/>
    <w:rsid w:val="00665180"/>
    <w:rsid w:val="00665B06"/>
    <w:rsid w:val="00665EAE"/>
    <w:rsid w:val="006660DD"/>
    <w:rsid w:val="00672012"/>
    <w:rsid w:val="0067712F"/>
    <w:rsid w:val="00677B97"/>
    <w:rsid w:val="006849FA"/>
    <w:rsid w:val="00685423"/>
    <w:rsid w:val="00685B5B"/>
    <w:rsid w:val="0068611C"/>
    <w:rsid w:val="006873EA"/>
    <w:rsid w:val="00691081"/>
    <w:rsid w:val="0069377A"/>
    <w:rsid w:val="006963A2"/>
    <w:rsid w:val="006968F2"/>
    <w:rsid w:val="006A02F3"/>
    <w:rsid w:val="006A0766"/>
    <w:rsid w:val="006A19A9"/>
    <w:rsid w:val="006A1B73"/>
    <w:rsid w:val="006A3847"/>
    <w:rsid w:val="006A3B54"/>
    <w:rsid w:val="006A489D"/>
    <w:rsid w:val="006A6810"/>
    <w:rsid w:val="006B1716"/>
    <w:rsid w:val="006B23DC"/>
    <w:rsid w:val="006B2C56"/>
    <w:rsid w:val="006B3714"/>
    <w:rsid w:val="006B4AE7"/>
    <w:rsid w:val="006C1572"/>
    <w:rsid w:val="006C3706"/>
    <w:rsid w:val="006C4928"/>
    <w:rsid w:val="006C564B"/>
    <w:rsid w:val="006C6A81"/>
    <w:rsid w:val="006C6B7F"/>
    <w:rsid w:val="006C7C11"/>
    <w:rsid w:val="006D04CB"/>
    <w:rsid w:val="006D0730"/>
    <w:rsid w:val="006D106F"/>
    <w:rsid w:val="006D1093"/>
    <w:rsid w:val="006D426B"/>
    <w:rsid w:val="006D55CA"/>
    <w:rsid w:val="006D6323"/>
    <w:rsid w:val="006D71A0"/>
    <w:rsid w:val="006D7CD3"/>
    <w:rsid w:val="006E1353"/>
    <w:rsid w:val="006E3C21"/>
    <w:rsid w:val="006E43DC"/>
    <w:rsid w:val="006E4AEE"/>
    <w:rsid w:val="006E5338"/>
    <w:rsid w:val="006E595C"/>
    <w:rsid w:val="006E7EB9"/>
    <w:rsid w:val="006F5073"/>
    <w:rsid w:val="006F5173"/>
    <w:rsid w:val="00700973"/>
    <w:rsid w:val="00701694"/>
    <w:rsid w:val="0070334D"/>
    <w:rsid w:val="0070577D"/>
    <w:rsid w:val="007062D1"/>
    <w:rsid w:val="00707E64"/>
    <w:rsid w:val="00711541"/>
    <w:rsid w:val="00711A17"/>
    <w:rsid w:val="00712DDB"/>
    <w:rsid w:val="00713F66"/>
    <w:rsid w:val="007166A8"/>
    <w:rsid w:val="00717800"/>
    <w:rsid w:val="007226A8"/>
    <w:rsid w:val="00722884"/>
    <w:rsid w:val="00723F71"/>
    <w:rsid w:val="00723FD7"/>
    <w:rsid w:val="00726F15"/>
    <w:rsid w:val="00727C40"/>
    <w:rsid w:val="007302F3"/>
    <w:rsid w:val="007310AF"/>
    <w:rsid w:val="00731373"/>
    <w:rsid w:val="00732F35"/>
    <w:rsid w:val="007335D5"/>
    <w:rsid w:val="00733DD7"/>
    <w:rsid w:val="0073450A"/>
    <w:rsid w:val="007345D2"/>
    <w:rsid w:val="00734C49"/>
    <w:rsid w:val="0073601A"/>
    <w:rsid w:val="0073683D"/>
    <w:rsid w:val="00737A82"/>
    <w:rsid w:val="007406ED"/>
    <w:rsid w:val="0074076F"/>
    <w:rsid w:val="007417E9"/>
    <w:rsid w:val="0074210D"/>
    <w:rsid w:val="00742C34"/>
    <w:rsid w:val="00743110"/>
    <w:rsid w:val="00750650"/>
    <w:rsid w:val="00751F6A"/>
    <w:rsid w:val="00752248"/>
    <w:rsid w:val="00752B47"/>
    <w:rsid w:val="00755CB0"/>
    <w:rsid w:val="00757038"/>
    <w:rsid w:val="00761EDD"/>
    <w:rsid w:val="007620E4"/>
    <w:rsid w:val="00762233"/>
    <w:rsid w:val="00762ADA"/>
    <w:rsid w:val="007638BC"/>
    <w:rsid w:val="00767DA5"/>
    <w:rsid w:val="0077027C"/>
    <w:rsid w:val="007703D7"/>
    <w:rsid w:val="00770B61"/>
    <w:rsid w:val="007716AE"/>
    <w:rsid w:val="0077491C"/>
    <w:rsid w:val="00775358"/>
    <w:rsid w:val="007758D9"/>
    <w:rsid w:val="00776A22"/>
    <w:rsid w:val="0078452E"/>
    <w:rsid w:val="00785422"/>
    <w:rsid w:val="00786294"/>
    <w:rsid w:val="007904F4"/>
    <w:rsid w:val="00794750"/>
    <w:rsid w:val="007954D9"/>
    <w:rsid w:val="0079697F"/>
    <w:rsid w:val="00797E11"/>
    <w:rsid w:val="007A1983"/>
    <w:rsid w:val="007A3C2A"/>
    <w:rsid w:val="007B05EF"/>
    <w:rsid w:val="007B1034"/>
    <w:rsid w:val="007B39D1"/>
    <w:rsid w:val="007B3DEE"/>
    <w:rsid w:val="007B64DF"/>
    <w:rsid w:val="007B6A03"/>
    <w:rsid w:val="007C0780"/>
    <w:rsid w:val="007C22D3"/>
    <w:rsid w:val="007C26CD"/>
    <w:rsid w:val="007C3FA4"/>
    <w:rsid w:val="007C4946"/>
    <w:rsid w:val="007C5B0D"/>
    <w:rsid w:val="007C6D79"/>
    <w:rsid w:val="007D0374"/>
    <w:rsid w:val="007D1614"/>
    <w:rsid w:val="007D28FC"/>
    <w:rsid w:val="007D36B1"/>
    <w:rsid w:val="007D7234"/>
    <w:rsid w:val="007E085B"/>
    <w:rsid w:val="007E1091"/>
    <w:rsid w:val="007E2948"/>
    <w:rsid w:val="007E4BFC"/>
    <w:rsid w:val="007E53DB"/>
    <w:rsid w:val="007E612F"/>
    <w:rsid w:val="007E7926"/>
    <w:rsid w:val="007F2C5D"/>
    <w:rsid w:val="007F2F69"/>
    <w:rsid w:val="007F3538"/>
    <w:rsid w:val="007F363F"/>
    <w:rsid w:val="007F752F"/>
    <w:rsid w:val="00801DA8"/>
    <w:rsid w:val="00801E63"/>
    <w:rsid w:val="00805059"/>
    <w:rsid w:val="00805A34"/>
    <w:rsid w:val="00805B91"/>
    <w:rsid w:val="00805DA4"/>
    <w:rsid w:val="008064BB"/>
    <w:rsid w:val="00806F18"/>
    <w:rsid w:val="008110C9"/>
    <w:rsid w:val="00814824"/>
    <w:rsid w:val="00815195"/>
    <w:rsid w:val="008156E3"/>
    <w:rsid w:val="00816DB2"/>
    <w:rsid w:val="008202FF"/>
    <w:rsid w:val="00823472"/>
    <w:rsid w:val="008266F7"/>
    <w:rsid w:val="00826DCB"/>
    <w:rsid w:val="008329B3"/>
    <w:rsid w:val="00833C59"/>
    <w:rsid w:val="00833E0C"/>
    <w:rsid w:val="00836991"/>
    <w:rsid w:val="00837D5A"/>
    <w:rsid w:val="00840446"/>
    <w:rsid w:val="00841D1F"/>
    <w:rsid w:val="00841FCF"/>
    <w:rsid w:val="00843DAC"/>
    <w:rsid w:val="008445BC"/>
    <w:rsid w:val="00844AD1"/>
    <w:rsid w:val="008452DE"/>
    <w:rsid w:val="00845338"/>
    <w:rsid w:val="00846B45"/>
    <w:rsid w:val="00850A66"/>
    <w:rsid w:val="008546F3"/>
    <w:rsid w:val="0085528E"/>
    <w:rsid w:val="00855CCF"/>
    <w:rsid w:val="008569D9"/>
    <w:rsid w:val="00856E52"/>
    <w:rsid w:val="00860ECC"/>
    <w:rsid w:val="00861AE3"/>
    <w:rsid w:val="00861FE3"/>
    <w:rsid w:val="00864790"/>
    <w:rsid w:val="00864C43"/>
    <w:rsid w:val="0087039C"/>
    <w:rsid w:val="008707A3"/>
    <w:rsid w:val="008712FF"/>
    <w:rsid w:val="00872F02"/>
    <w:rsid w:val="008751FA"/>
    <w:rsid w:val="00876E85"/>
    <w:rsid w:val="008778E4"/>
    <w:rsid w:val="00877C1C"/>
    <w:rsid w:val="0088015C"/>
    <w:rsid w:val="00881274"/>
    <w:rsid w:val="00881B3C"/>
    <w:rsid w:val="008823DC"/>
    <w:rsid w:val="008830C8"/>
    <w:rsid w:val="008841EF"/>
    <w:rsid w:val="0088444E"/>
    <w:rsid w:val="00896368"/>
    <w:rsid w:val="00896622"/>
    <w:rsid w:val="00896F43"/>
    <w:rsid w:val="008A017E"/>
    <w:rsid w:val="008A215E"/>
    <w:rsid w:val="008A2244"/>
    <w:rsid w:val="008A45D7"/>
    <w:rsid w:val="008A6022"/>
    <w:rsid w:val="008A6B92"/>
    <w:rsid w:val="008A6F47"/>
    <w:rsid w:val="008B0AF4"/>
    <w:rsid w:val="008B391E"/>
    <w:rsid w:val="008B55D9"/>
    <w:rsid w:val="008B597A"/>
    <w:rsid w:val="008B7B7F"/>
    <w:rsid w:val="008C0D0C"/>
    <w:rsid w:val="008C1203"/>
    <w:rsid w:val="008C2463"/>
    <w:rsid w:val="008C2A62"/>
    <w:rsid w:val="008C2DB5"/>
    <w:rsid w:val="008C316E"/>
    <w:rsid w:val="008C3AD9"/>
    <w:rsid w:val="008C585D"/>
    <w:rsid w:val="008C5D47"/>
    <w:rsid w:val="008C69F6"/>
    <w:rsid w:val="008C781A"/>
    <w:rsid w:val="008C7CC2"/>
    <w:rsid w:val="008D1514"/>
    <w:rsid w:val="008D2C50"/>
    <w:rsid w:val="008D2F4E"/>
    <w:rsid w:val="008D4060"/>
    <w:rsid w:val="008D63EE"/>
    <w:rsid w:val="008D6B44"/>
    <w:rsid w:val="008E101E"/>
    <w:rsid w:val="008E1921"/>
    <w:rsid w:val="008E1A98"/>
    <w:rsid w:val="008E2254"/>
    <w:rsid w:val="008E327D"/>
    <w:rsid w:val="008E4349"/>
    <w:rsid w:val="008E459A"/>
    <w:rsid w:val="008E5350"/>
    <w:rsid w:val="008E55F9"/>
    <w:rsid w:val="008E5666"/>
    <w:rsid w:val="008E5A72"/>
    <w:rsid w:val="008E6393"/>
    <w:rsid w:val="008F3B5E"/>
    <w:rsid w:val="008F6547"/>
    <w:rsid w:val="00900DAC"/>
    <w:rsid w:val="009025BC"/>
    <w:rsid w:val="009029BF"/>
    <w:rsid w:val="00903917"/>
    <w:rsid w:val="0090459C"/>
    <w:rsid w:val="00904E3A"/>
    <w:rsid w:val="00905BB9"/>
    <w:rsid w:val="00906693"/>
    <w:rsid w:val="00907C84"/>
    <w:rsid w:val="009110E1"/>
    <w:rsid w:val="009112CC"/>
    <w:rsid w:val="00911643"/>
    <w:rsid w:val="00912AF4"/>
    <w:rsid w:val="00913BA4"/>
    <w:rsid w:val="00915129"/>
    <w:rsid w:val="009153FF"/>
    <w:rsid w:val="009169FB"/>
    <w:rsid w:val="00920D4D"/>
    <w:rsid w:val="00924C2A"/>
    <w:rsid w:val="00925FFF"/>
    <w:rsid w:val="009274D2"/>
    <w:rsid w:val="00927D89"/>
    <w:rsid w:val="00930A34"/>
    <w:rsid w:val="00930D87"/>
    <w:rsid w:val="00930F70"/>
    <w:rsid w:val="009335EE"/>
    <w:rsid w:val="00933C5E"/>
    <w:rsid w:val="009343DB"/>
    <w:rsid w:val="00935649"/>
    <w:rsid w:val="0093595A"/>
    <w:rsid w:val="00937030"/>
    <w:rsid w:val="00942316"/>
    <w:rsid w:val="00942E81"/>
    <w:rsid w:val="00943071"/>
    <w:rsid w:val="009446C1"/>
    <w:rsid w:val="009448D3"/>
    <w:rsid w:val="00944D47"/>
    <w:rsid w:val="009461F4"/>
    <w:rsid w:val="00946A22"/>
    <w:rsid w:val="00950869"/>
    <w:rsid w:val="00951A48"/>
    <w:rsid w:val="00951B7E"/>
    <w:rsid w:val="00953021"/>
    <w:rsid w:val="009549D2"/>
    <w:rsid w:val="009556AC"/>
    <w:rsid w:val="00955A0E"/>
    <w:rsid w:val="00956099"/>
    <w:rsid w:val="00957E9F"/>
    <w:rsid w:val="00960562"/>
    <w:rsid w:val="0096081C"/>
    <w:rsid w:val="00964A12"/>
    <w:rsid w:val="00964D86"/>
    <w:rsid w:val="00967B25"/>
    <w:rsid w:val="009705CF"/>
    <w:rsid w:val="009709E5"/>
    <w:rsid w:val="009741E3"/>
    <w:rsid w:val="00976A00"/>
    <w:rsid w:val="00980CBE"/>
    <w:rsid w:val="00981007"/>
    <w:rsid w:val="0098752B"/>
    <w:rsid w:val="0099180C"/>
    <w:rsid w:val="0099183B"/>
    <w:rsid w:val="00991DEC"/>
    <w:rsid w:val="00993679"/>
    <w:rsid w:val="009943F5"/>
    <w:rsid w:val="00994843"/>
    <w:rsid w:val="00996AAE"/>
    <w:rsid w:val="00997905"/>
    <w:rsid w:val="009A00D7"/>
    <w:rsid w:val="009A082D"/>
    <w:rsid w:val="009A096F"/>
    <w:rsid w:val="009A252D"/>
    <w:rsid w:val="009A4810"/>
    <w:rsid w:val="009A52F6"/>
    <w:rsid w:val="009A6217"/>
    <w:rsid w:val="009A666E"/>
    <w:rsid w:val="009A69D1"/>
    <w:rsid w:val="009A742A"/>
    <w:rsid w:val="009B2B29"/>
    <w:rsid w:val="009B2B2F"/>
    <w:rsid w:val="009B2C4C"/>
    <w:rsid w:val="009B418B"/>
    <w:rsid w:val="009C36AE"/>
    <w:rsid w:val="009C44AB"/>
    <w:rsid w:val="009C5D1D"/>
    <w:rsid w:val="009C7A7F"/>
    <w:rsid w:val="009D0779"/>
    <w:rsid w:val="009D1808"/>
    <w:rsid w:val="009D27C0"/>
    <w:rsid w:val="009D4105"/>
    <w:rsid w:val="009D5022"/>
    <w:rsid w:val="009D6FEA"/>
    <w:rsid w:val="009D7977"/>
    <w:rsid w:val="009D7A0E"/>
    <w:rsid w:val="009E016C"/>
    <w:rsid w:val="009E0CAA"/>
    <w:rsid w:val="009E254F"/>
    <w:rsid w:val="009E2CDD"/>
    <w:rsid w:val="009E52DB"/>
    <w:rsid w:val="009E5E1F"/>
    <w:rsid w:val="009E5EC1"/>
    <w:rsid w:val="009E63F6"/>
    <w:rsid w:val="009E6E13"/>
    <w:rsid w:val="009E7741"/>
    <w:rsid w:val="009F0199"/>
    <w:rsid w:val="009F048D"/>
    <w:rsid w:val="009F0639"/>
    <w:rsid w:val="009F0833"/>
    <w:rsid w:val="009F2B26"/>
    <w:rsid w:val="009F3980"/>
    <w:rsid w:val="00A00092"/>
    <w:rsid w:val="00A013A7"/>
    <w:rsid w:val="00A01C51"/>
    <w:rsid w:val="00A0210D"/>
    <w:rsid w:val="00A0213A"/>
    <w:rsid w:val="00A02B5D"/>
    <w:rsid w:val="00A03B48"/>
    <w:rsid w:val="00A03E1B"/>
    <w:rsid w:val="00A0562B"/>
    <w:rsid w:val="00A057A4"/>
    <w:rsid w:val="00A0588A"/>
    <w:rsid w:val="00A063D9"/>
    <w:rsid w:val="00A1017E"/>
    <w:rsid w:val="00A11AD8"/>
    <w:rsid w:val="00A11B99"/>
    <w:rsid w:val="00A12932"/>
    <w:rsid w:val="00A13611"/>
    <w:rsid w:val="00A1381A"/>
    <w:rsid w:val="00A1699C"/>
    <w:rsid w:val="00A17CC8"/>
    <w:rsid w:val="00A20D5F"/>
    <w:rsid w:val="00A215CB"/>
    <w:rsid w:val="00A2366B"/>
    <w:rsid w:val="00A25732"/>
    <w:rsid w:val="00A262A6"/>
    <w:rsid w:val="00A27326"/>
    <w:rsid w:val="00A279C4"/>
    <w:rsid w:val="00A31D49"/>
    <w:rsid w:val="00A32551"/>
    <w:rsid w:val="00A32E38"/>
    <w:rsid w:val="00A34551"/>
    <w:rsid w:val="00A40D96"/>
    <w:rsid w:val="00A417A8"/>
    <w:rsid w:val="00A4486C"/>
    <w:rsid w:val="00A4498A"/>
    <w:rsid w:val="00A45E3E"/>
    <w:rsid w:val="00A460E8"/>
    <w:rsid w:val="00A47114"/>
    <w:rsid w:val="00A507E5"/>
    <w:rsid w:val="00A50842"/>
    <w:rsid w:val="00A511F4"/>
    <w:rsid w:val="00A51C09"/>
    <w:rsid w:val="00A51F34"/>
    <w:rsid w:val="00A51FE1"/>
    <w:rsid w:val="00A52CC4"/>
    <w:rsid w:val="00A56107"/>
    <w:rsid w:val="00A56A9D"/>
    <w:rsid w:val="00A579ED"/>
    <w:rsid w:val="00A57B0C"/>
    <w:rsid w:val="00A60A46"/>
    <w:rsid w:val="00A625C2"/>
    <w:rsid w:val="00A62EA3"/>
    <w:rsid w:val="00A62EBB"/>
    <w:rsid w:val="00A643AB"/>
    <w:rsid w:val="00A64973"/>
    <w:rsid w:val="00A65510"/>
    <w:rsid w:val="00A65AAE"/>
    <w:rsid w:val="00A66720"/>
    <w:rsid w:val="00A700F5"/>
    <w:rsid w:val="00A701B8"/>
    <w:rsid w:val="00A708F3"/>
    <w:rsid w:val="00A73355"/>
    <w:rsid w:val="00A736E9"/>
    <w:rsid w:val="00A7444A"/>
    <w:rsid w:val="00A762F1"/>
    <w:rsid w:val="00A767E3"/>
    <w:rsid w:val="00A76D9B"/>
    <w:rsid w:val="00A770F3"/>
    <w:rsid w:val="00A778A7"/>
    <w:rsid w:val="00A8260F"/>
    <w:rsid w:val="00A8288D"/>
    <w:rsid w:val="00A8318B"/>
    <w:rsid w:val="00A84219"/>
    <w:rsid w:val="00A858FC"/>
    <w:rsid w:val="00A8659B"/>
    <w:rsid w:val="00A87730"/>
    <w:rsid w:val="00A87F1E"/>
    <w:rsid w:val="00A93029"/>
    <w:rsid w:val="00A94B81"/>
    <w:rsid w:val="00A94D70"/>
    <w:rsid w:val="00A96704"/>
    <w:rsid w:val="00AA287A"/>
    <w:rsid w:val="00AA3F08"/>
    <w:rsid w:val="00AA550B"/>
    <w:rsid w:val="00AA6E17"/>
    <w:rsid w:val="00AB036A"/>
    <w:rsid w:val="00AB0F13"/>
    <w:rsid w:val="00AB1266"/>
    <w:rsid w:val="00AB2B9B"/>
    <w:rsid w:val="00AB3689"/>
    <w:rsid w:val="00AB5DB5"/>
    <w:rsid w:val="00AB6EB4"/>
    <w:rsid w:val="00AC17E8"/>
    <w:rsid w:val="00AC262B"/>
    <w:rsid w:val="00AC3456"/>
    <w:rsid w:val="00AC4CE0"/>
    <w:rsid w:val="00AD281C"/>
    <w:rsid w:val="00AD4637"/>
    <w:rsid w:val="00AD47F0"/>
    <w:rsid w:val="00AD6000"/>
    <w:rsid w:val="00AD6473"/>
    <w:rsid w:val="00AD7DDD"/>
    <w:rsid w:val="00AD7E30"/>
    <w:rsid w:val="00AE01B3"/>
    <w:rsid w:val="00AE0967"/>
    <w:rsid w:val="00AE0DB4"/>
    <w:rsid w:val="00AE125B"/>
    <w:rsid w:val="00AE676D"/>
    <w:rsid w:val="00AF1B3A"/>
    <w:rsid w:val="00AF22EE"/>
    <w:rsid w:val="00AF2E39"/>
    <w:rsid w:val="00AF39C4"/>
    <w:rsid w:val="00AF3C8A"/>
    <w:rsid w:val="00AF5261"/>
    <w:rsid w:val="00AF5D72"/>
    <w:rsid w:val="00AF6432"/>
    <w:rsid w:val="00AF6B74"/>
    <w:rsid w:val="00B003DE"/>
    <w:rsid w:val="00B01503"/>
    <w:rsid w:val="00B01E1C"/>
    <w:rsid w:val="00B028F0"/>
    <w:rsid w:val="00B03838"/>
    <w:rsid w:val="00B04A71"/>
    <w:rsid w:val="00B054BB"/>
    <w:rsid w:val="00B05EF5"/>
    <w:rsid w:val="00B06619"/>
    <w:rsid w:val="00B11B0C"/>
    <w:rsid w:val="00B139F7"/>
    <w:rsid w:val="00B13F3A"/>
    <w:rsid w:val="00B143EA"/>
    <w:rsid w:val="00B14B0F"/>
    <w:rsid w:val="00B15796"/>
    <w:rsid w:val="00B227FE"/>
    <w:rsid w:val="00B23456"/>
    <w:rsid w:val="00B23B6B"/>
    <w:rsid w:val="00B241D9"/>
    <w:rsid w:val="00B2559A"/>
    <w:rsid w:val="00B25F18"/>
    <w:rsid w:val="00B264CD"/>
    <w:rsid w:val="00B307C7"/>
    <w:rsid w:val="00B30A9A"/>
    <w:rsid w:val="00B3213C"/>
    <w:rsid w:val="00B325DE"/>
    <w:rsid w:val="00B34790"/>
    <w:rsid w:val="00B35AE7"/>
    <w:rsid w:val="00B3625A"/>
    <w:rsid w:val="00B369F8"/>
    <w:rsid w:val="00B37BE6"/>
    <w:rsid w:val="00B40B45"/>
    <w:rsid w:val="00B4376A"/>
    <w:rsid w:val="00B444B5"/>
    <w:rsid w:val="00B4632A"/>
    <w:rsid w:val="00B4676E"/>
    <w:rsid w:val="00B46D5F"/>
    <w:rsid w:val="00B5003B"/>
    <w:rsid w:val="00B507EC"/>
    <w:rsid w:val="00B51233"/>
    <w:rsid w:val="00B53D67"/>
    <w:rsid w:val="00B54C17"/>
    <w:rsid w:val="00B55F1E"/>
    <w:rsid w:val="00B60755"/>
    <w:rsid w:val="00B613CE"/>
    <w:rsid w:val="00B61500"/>
    <w:rsid w:val="00B63926"/>
    <w:rsid w:val="00B64613"/>
    <w:rsid w:val="00B65513"/>
    <w:rsid w:val="00B65C5F"/>
    <w:rsid w:val="00B71311"/>
    <w:rsid w:val="00B71537"/>
    <w:rsid w:val="00B71979"/>
    <w:rsid w:val="00B72000"/>
    <w:rsid w:val="00B72554"/>
    <w:rsid w:val="00B73F80"/>
    <w:rsid w:val="00B80E4E"/>
    <w:rsid w:val="00B81EC8"/>
    <w:rsid w:val="00B82796"/>
    <w:rsid w:val="00B82EE7"/>
    <w:rsid w:val="00B8351E"/>
    <w:rsid w:val="00B87627"/>
    <w:rsid w:val="00B902DF"/>
    <w:rsid w:val="00B91099"/>
    <w:rsid w:val="00B93030"/>
    <w:rsid w:val="00B945DA"/>
    <w:rsid w:val="00B956A5"/>
    <w:rsid w:val="00B95FE6"/>
    <w:rsid w:val="00BA14B1"/>
    <w:rsid w:val="00BA4028"/>
    <w:rsid w:val="00BA5698"/>
    <w:rsid w:val="00BB053E"/>
    <w:rsid w:val="00BB4C30"/>
    <w:rsid w:val="00BC1147"/>
    <w:rsid w:val="00BC307F"/>
    <w:rsid w:val="00BC354B"/>
    <w:rsid w:val="00BC4C2F"/>
    <w:rsid w:val="00BC4F82"/>
    <w:rsid w:val="00BC68F8"/>
    <w:rsid w:val="00BC7075"/>
    <w:rsid w:val="00BC71F1"/>
    <w:rsid w:val="00BD0B56"/>
    <w:rsid w:val="00BD15B9"/>
    <w:rsid w:val="00BD2617"/>
    <w:rsid w:val="00BD29B5"/>
    <w:rsid w:val="00BD4133"/>
    <w:rsid w:val="00BD6460"/>
    <w:rsid w:val="00BD7698"/>
    <w:rsid w:val="00BE08EC"/>
    <w:rsid w:val="00BE0B78"/>
    <w:rsid w:val="00BE2E51"/>
    <w:rsid w:val="00BE322B"/>
    <w:rsid w:val="00BE44FB"/>
    <w:rsid w:val="00BE5136"/>
    <w:rsid w:val="00BE5FBD"/>
    <w:rsid w:val="00BE6CE2"/>
    <w:rsid w:val="00BF1629"/>
    <w:rsid w:val="00BF2049"/>
    <w:rsid w:val="00BF2455"/>
    <w:rsid w:val="00BF2605"/>
    <w:rsid w:val="00BF2F46"/>
    <w:rsid w:val="00BF3C97"/>
    <w:rsid w:val="00BF621D"/>
    <w:rsid w:val="00BF6DD0"/>
    <w:rsid w:val="00C025AC"/>
    <w:rsid w:val="00C05D64"/>
    <w:rsid w:val="00C06743"/>
    <w:rsid w:val="00C10167"/>
    <w:rsid w:val="00C11FAE"/>
    <w:rsid w:val="00C14A6A"/>
    <w:rsid w:val="00C175D6"/>
    <w:rsid w:val="00C17CB9"/>
    <w:rsid w:val="00C2185F"/>
    <w:rsid w:val="00C219AA"/>
    <w:rsid w:val="00C2235F"/>
    <w:rsid w:val="00C2248D"/>
    <w:rsid w:val="00C227C6"/>
    <w:rsid w:val="00C242FF"/>
    <w:rsid w:val="00C262C7"/>
    <w:rsid w:val="00C332F2"/>
    <w:rsid w:val="00C3438F"/>
    <w:rsid w:val="00C344B0"/>
    <w:rsid w:val="00C34EAC"/>
    <w:rsid w:val="00C35948"/>
    <w:rsid w:val="00C36112"/>
    <w:rsid w:val="00C374CC"/>
    <w:rsid w:val="00C3764B"/>
    <w:rsid w:val="00C40C08"/>
    <w:rsid w:val="00C41670"/>
    <w:rsid w:val="00C43AB2"/>
    <w:rsid w:val="00C44A47"/>
    <w:rsid w:val="00C4547C"/>
    <w:rsid w:val="00C46335"/>
    <w:rsid w:val="00C468D3"/>
    <w:rsid w:val="00C52A2B"/>
    <w:rsid w:val="00C54F98"/>
    <w:rsid w:val="00C55DF8"/>
    <w:rsid w:val="00C57FB7"/>
    <w:rsid w:val="00C62968"/>
    <w:rsid w:val="00C62D08"/>
    <w:rsid w:val="00C6304C"/>
    <w:rsid w:val="00C63051"/>
    <w:rsid w:val="00C632BF"/>
    <w:rsid w:val="00C63307"/>
    <w:rsid w:val="00C633F4"/>
    <w:rsid w:val="00C64904"/>
    <w:rsid w:val="00C64D93"/>
    <w:rsid w:val="00C74DDD"/>
    <w:rsid w:val="00C7704D"/>
    <w:rsid w:val="00C770D8"/>
    <w:rsid w:val="00C80A11"/>
    <w:rsid w:val="00C80FEC"/>
    <w:rsid w:val="00C82AD2"/>
    <w:rsid w:val="00C8609A"/>
    <w:rsid w:val="00C8628B"/>
    <w:rsid w:val="00C922BA"/>
    <w:rsid w:val="00C94F36"/>
    <w:rsid w:val="00C9517D"/>
    <w:rsid w:val="00C968AA"/>
    <w:rsid w:val="00C96C35"/>
    <w:rsid w:val="00CA1923"/>
    <w:rsid w:val="00CA1B58"/>
    <w:rsid w:val="00CA22EC"/>
    <w:rsid w:val="00CA72DE"/>
    <w:rsid w:val="00CA7EF2"/>
    <w:rsid w:val="00CB5213"/>
    <w:rsid w:val="00CB5448"/>
    <w:rsid w:val="00CB6003"/>
    <w:rsid w:val="00CB681F"/>
    <w:rsid w:val="00CB7094"/>
    <w:rsid w:val="00CB7D6E"/>
    <w:rsid w:val="00CB7EEA"/>
    <w:rsid w:val="00CC14F6"/>
    <w:rsid w:val="00CC57FF"/>
    <w:rsid w:val="00CC5945"/>
    <w:rsid w:val="00CC5976"/>
    <w:rsid w:val="00CC5DA8"/>
    <w:rsid w:val="00CC6047"/>
    <w:rsid w:val="00CC7CC9"/>
    <w:rsid w:val="00CD214E"/>
    <w:rsid w:val="00CD28EF"/>
    <w:rsid w:val="00CD6B70"/>
    <w:rsid w:val="00CD6E21"/>
    <w:rsid w:val="00CE4040"/>
    <w:rsid w:val="00CE659D"/>
    <w:rsid w:val="00CE7282"/>
    <w:rsid w:val="00CF0374"/>
    <w:rsid w:val="00CF225B"/>
    <w:rsid w:val="00CF2806"/>
    <w:rsid w:val="00CF4C24"/>
    <w:rsid w:val="00CF53CA"/>
    <w:rsid w:val="00CF543E"/>
    <w:rsid w:val="00CF60B4"/>
    <w:rsid w:val="00CF67E8"/>
    <w:rsid w:val="00CF6D9F"/>
    <w:rsid w:val="00CF7131"/>
    <w:rsid w:val="00D00FEC"/>
    <w:rsid w:val="00D01836"/>
    <w:rsid w:val="00D0211B"/>
    <w:rsid w:val="00D0249D"/>
    <w:rsid w:val="00D028B7"/>
    <w:rsid w:val="00D02BD9"/>
    <w:rsid w:val="00D0343C"/>
    <w:rsid w:val="00D04B56"/>
    <w:rsid w:val="00D11F8D"/>
    <w:rsid w:val="00D15A86"/>
    <w:rsid w:val="00D15DFF"/>
    <w:rsid w:val="00D17650"/>
    <w:rsid w:val="00D2148D"/>
    <w:rsid w:val="00D229A1"/>
    <w:rsid w:val="00D22E9E"/>
    <w:rsid w:val="00D23866"/>
    <w:rsid w:val="00D23BF3"/>
    <w:rsid w:val="00D24D0A"/>
    <w:rsid w:val="00D31441"/>
    <w:rsid w:val="00D33EC1"/>
    <w:rsid w:val="00D350F0"/>
    <w:rsid w:val="00D35FFF"/>
    <w:rsid w:val="00D36B33"/>
    <w:rsid w:val="00D371A1"/>
    <w:rsid w:val="00D379CB"/>
    <w:rsid w:val="00D408F8"/>
    <w:rsid w:val="00D410AF"/>
    <w:rsid w:val="00D449EB"/>
    <w:rsid w:val="00D45A5C"/>
    <w:rsid w:val="00D46A51"/>
    <w:rsid w:val="00D50112"/>
    <w:rsid w:val="00D5084F"/>
    <w:rsid w:val="00D547E1"/>
    <w:rsid w:val="00D54823"/>
    <w:rsid w:val="00D5585A"/>
    <w:rsid w:val="00D563DA"/>
    <w:rsid w:val="00D57E92"/>
    <w:rsid w:val="00D61636"/>
    <w:rsid w:val="00D6283B"/>
    <w:rsid w:val="00D651D5"/>
    <w:rsid w:val="00D6574E"/>
    <w:rsid w:val="00D7648E"/>
    <w:rsid w:val="00D768C8"/>
    <w:rsid w:val="00D81FA2"/>
    <w:rsid w:val="00D82090"/>
    <w:rsid w:val="00D82DE9"/>
    <w:rsid w:val="00D86826"/>
    <w:rsid w:val="00D86A2B"/>
    <w:rsid w:val="00D870FE"/>
    <w:rsid w:val="00D90371"/>
    <w:rsid w:val="00D91ECB"/>
    <w:rsid w:val="00D920EC"/>
    <w:rsid w:val="00D97520"/>
    <w:rsid w:val="00DA3418"/>
    <w:rsid w:val="00DA37DC"/>
    <w:rsid w:val="00DA495D"/>
    <w:rsid w:val="00DA56BE"/>
    <w:rsid w:val="00DA59BF"/>
    <w:rsid w:val="00DA708F"/>
    <w:rsid w:val="00DA7304"/>
    <w:rsid w:val="00DA7841"/>
    <w:rsid w:val="00DA7B61"/>
    <w:rsid w:val="00DB2AE1"/>
    <w:rsid w:val="00DB5A8F"/>
    <w:rsid w:val="00DB6ED5"/>
    <w:rsid w:val="00DC07D7"/>
    <w:rsid w:val="00DC1F2C"/>
    <w:rsid w:val="00DC280E"/>
    <w:rsid w:val="00DC326C"/>
    <w:rsid w:val="00DC39D9"/>
    <w:rsid w:val="00DC5E0C"/>
    <w:rsid w:val="00DC63EC"/>
    <w:rsid w:val="00DC6EBE"/>
    <w:rsid w:val="00DC7CCC"/>
    <w:rsid w:val="00DD258D"/>
    <w:rsid w:val="00DD2BB8"/>
    <w:rsid w:val="00DD3FFC"/>
    <w:rsid w:val="00DD5D1C"/>
    <w:rsid w:val="00DD61BB"/>
    <w:rsid w:val="00DD675A"/>
    <w:rsid w:val="00DD6D8D"/>
    <w:rsid w:val="00DD726F"/>
    <w:rsid w:val="00DE0293"/>
    <w:rsid w:val="00DE1A87"/>
    <w:rsid w:val="00DE2188"/>
    <w:rsid w:val="00DE2A73"/>
    <w:rsid w:val="00DE2CC6"/>
    <w:rsid w:val="00DE2F85"/>
    <w:rsid w:val="00DE43FA"/>
    <w:rsid w:val="00DE47E7"/>
    <w:rsid w:val="00DE5A51"/>
    <w:rsid w:val="00DE65AD"/>
    <w:rsid w:val="00DE6873"/>
    <w:rsid w:val="00DE7F8B"/>
    <w:rsid w:val="00DF09C4"/>
    <w:rsid w:val="00DF240E"/>
    <w:rsid w:val="00DF6D06"/>
    <w:rsid w:val="00E0134A"/>
    <w:rsid w:val="00E042CB"/>
    <w:rsid w:val="00E069AD"/>
    <w:rsid w:val="00E07DD2"/>
    <w:rsid w:val="00E10D75"/>
    <w:rsid w:val="00E12142"/>
    <w:rsid w:val="00E13B22"/>
    <w:rsid w:val="00E1452A"/>
    <w:rsid w:val="00E14903"/>
    <w:rsid w:val="00E15F0A"/>
    <w:rsid w:val="00E20451"/>
    <w:rsid w:val="00E20508"/>
    <w:rsid w:val="00E20C7B"/>
    <w:rsid w:val="00E240B3"/>
    <w:rsid w:val="00E27E61"/>
    <w:rsid w:val="00E30AC7"/>
    <w:rsid w:val="00E30D36"/>
    <w:rsid w:val="00E31CC0"/>
    <w:rsid w:val="00E348AB"/>
    <w:rsid w:val="00E35382"/>
    <w:rsid w:val="00E35918"/>
    <w:rsid w:val="00E35E22"/>
    <w:rsid w:val="00E37385"/>
    <w:rsid w:val="00E420B0"/>
    <w:rsid w:val="00E432E2"/>
    <w:rsid w:val="00E4598D"/>
    <w:rsid w:val="00E472F2"/>
    <w:rsid w:val="00E4749C"/>
    <w:rsid w:val="00E47CB8"/>
    <w:rsid w:val="00E50A3C"/>
    <w:rsid w:val="00E50B31"/>
    <w:rsid w:val="00E5175C"/>
    <w:rsid w:val="00E51897"/>
    <w:rsid w:val="00E522CF"/>
    <w:rsid w:val="00E52758"/>
    <w:rsid w:val="00E53A86"/>
    <w:rsid w:val="00E53CE1"/>
    <w:rsid w:val="00E53D70"/>
    <w:rsid w:val="00E54295"/>
    <w:rsid w:val="00E5483A"/>
    <w:rsid w:val="00E549C1"/>
    <w:rsid w:val="00E54ACD"/>
    <w:rsid w:val="00E56475"/>
    <w:rsid w:val="00E56E41"/>
    <w:rsid w:val="00E60366"/>
    <w:rsid w:val="00E60885"/>
    <w:rsid w:val="00E61881"/>
    <w:rsid w:val="00E620A0"/>
    <w:rsid w:val="00E64957"/>
    <w:rsid w:val="00E64F2C"/>
    <w:rsid w:val="00E65813"/>
    <w:rsid w:val="00E67D8A"/>
    <w:rsid w:val="00E7045A"/>
    <w:rsid w:val="00E70EBA"/>
    <w:rsid w:val="00E711EB"/>
    <w:rsid w:val="00E72211"/>
    <w:rsid w:val="00E72257"/>
    <w:rsid w:val="00E729B6"/>
    <w:rsid w:val="00E7301D"/>
    <w:rsid w:val="00E733B5"/>
    <w:rsid w:val="00E74726"/>
    <w:rsid w:val="00E76050"/>
    <w:rsid w:val="00E77C72"/>
    <w:rsid w:val="00E77D19"/>
    <w:rsid w:val="00E8013E"/>
    <w:rsid w:val="00E81E9F"/>
    <w:rsid w:val="00E82651"/>
    <w:rsid w:val="00E833C6"/>
    <w:rsid w:val="00E83A90"/>
    <w:rsid w:val="00E83D4E"/>
    <w:rsid w:val="00E841FD"/>
    <w:rsid w:val="00E86CC9"/>
    <w:rsid w:val="00E87139"/>
    <w:rsid w:val="00E9063F"/>
    <w:rsid w:val="00E9084C"/>
    <w:rsid w:val="00E91208"/>
    <w:rsid w:val="00E92BFC"/>
    <w:rsid w:val="00E92E5F"/>
    <w:rsid w:val="00E932DD"/>
    <w:rsid w:val="00E93C2F"/>
    <w:rsid w:val="00E966E8"/>
    <w:rsid w:val="00EA097D"/>
    <w:rsid w:val="00EA1DAE"/>
    <w:rsid w:val="00EA2053"/>
    <w:rsid w:val="00EA3256"/>
    <w:rsid w:val="00EA36E6"/>
    <w:rsid w:val="00EA3B2E"/>
    <w:rsid w:val="00EA5818"/>
    <w:rsid w:val="00EA5921"/>
    <w:rsid w:val="00EA782E"/>
    <w:rsid w:val="00EB0265"/>
    <w:rsid w:val="00EB035C"/>
    <w:rsid w:val="00EB082E"/>
    <w:rsid w:val="00EB5518"/>
    <w:rsid w:val="00EB6BB3"/>
    <w:rsid w:val="00EB7305"/>
    <w:rsid w:val="00EB78B3"/>
    <w:rsid w:val="00EB7AB8"/>
    <w:rsid w:val="00EB7EF4"/>
    <w:rsid w:val="00EC140A"/>
    <w:rsid w:val="00EC208C"/>
    <w:rsid w:val="00EC4019"/>
    <w:rsid w:val="00EC4E7C"/>
    <w:rsid w:val="00EC58F5"/>
    <w:rsid w:val="00EC5F0F"/>
    <w:rsid w:val="00EC5F33"/>
    <w:rsid w:val="00EC6DB4"/>
    <w:rsid w:val="00EC74CE"/>
    <w:rsid w:val="00ED6B2C"/>
    <w:rsid w:val="00ED7186"/>
    <w:rsid w:val="00ED7DB5"/>
    <w:rsid w:val="00EE397A"/>
    <w:rsid w:val="00EE6553"/>
    <w:rsid w:val="00EE7232"/>
    <w:rsid w:val="00EE73F6"/>
    <w:rsid w:val="00EF4EA2"/>
    <w:rsid w:val="00EF59D8"/>
    <w:rsid w:val="00EF60F6"/>
    <w:rsid w:val="00EF6743"/>
    <w:rsid w:val="00EF6C54"/>
    <w:rsid w:val="00EF7ECF"/>
    <w:rsid w:val="00F00805"/>
    <w:rsid w:val="00F00ACD"/>
    <w:rsid w:val="00F0159E"/>
    <w:rsid w:val="00F02D41"/>
    <w:rsid w:val="00F04B22"/>
    <w:rsid w:val="00F06F70"/>
    <w:rsid w:val="00F11843"/>
    <w:rsid w:val="00F11C18"/>
    <w:rsid w:val="00F1240B"/>
    <w:rsid w:val="00F1400A"/>
    <w:rsid w:val="00F1536D"/>
    <w:rsid w:val="00F168FD"/>
    <w:rsid w:val="00F16F3C"/>
    <w:rsid w:val="00F21804"/>
    <w:rsid w:val="00F234B3"/>
    <w:rsid w:val="00F248BD"/>
    <w:rsid w:val="00F257E4"/>
    <w:rsid w:val="00F27ED8"/>
    <w:rsid w:val="00F30783"/>
    <w:rsid w:val="00F312B2"/>
    <w:rsid w:val="00F33A15"/>
    <w:rsid w:val="00F34AA8"/>
    <w:rsid w:val="00F41098"/>
    <w:rsid w:val="00F41E65"/>
    <w:rsid w:val="00F432BF"/>
    <w:rsid w:val="00F4580E"/>
    <w:rsid w:val="00F50026"/>
    <w:rsid w:val="00F5166D"/>
    <w:rsid w:val="00F51ACB"/>
    <w:rsid w:val="00F5314C"/>
    <w:rsid w:val="00F54B37"/>
    <w:rsid w:val="00F55000"/>
    <w:rsid w:val="00F55967"/>
    <w:rsid w:val="00F559B8"/>
    <w:rsid w:val="00F55FF5"/>
    <w:rsid w:val="00F5768A"/>
    <w:rsid w:val="00F61CF8"/>
    <w:rsid w:val="00F63BAB"/>
    <w:rsid w:val="00F66009"/>
    <w:rsid w:val="00F661F5"/>
    <w:rsid w:val="00F66CB9"/>
    <w:rsid w:val="00F67920"/>
    <w:rsid w:val="00F67F01"/>
    <w:rsid w:val="00F70379"/>
    <w:rsid w:val="00F71C9F"/>
    <w:rsid w:val="00F72C8C"/>
    <w:rsid w:val="00F74F49"/>
    <w:rsid w:val="00F756F7"/>
    <w:rsid w:val="00F75D9A"/>
    <w:rsid w:val="00F82762"/>
    <w:rsid w:val="00F83CA5"/>
    <w:rsid w:val="00F843A3"/>
    <w:rsid w:val="00F87A87"/>
    <w:rsid w:val="00F90E0D"/>
    <w:rsid w:val="00F91AB2"/>
    <w:rsid w:val="00F93389"/>
    <w:rsid w:val="00F93FCE"/>
    <w:rsid w:val="00F976D2"/>
    <w:rsid w:val="00FA06AA"/>
    <w:rsid w:val="00FA3BED"/>
    <w:rsid w:val="00FA4DCF"/>
    <w:rsid w:val="00FA5BE8"/>
    <w:rsid w:val="00FA5E10"/>
    <w:rsid w:val="00FA61D4"/>
    <w:rsid w:val="00FA6FD0"/>
    <w:rsid w:val="00FB0F05"/>
    <w:rsid w:val="00FB15E5"/>
    <w:rsid w:val="00FB1E69"/>
    <w:rsid w:val="00FB4A0D"/>
    <w:rsid w:val="00FB585F"/>
    <w:rsid w:val="00FB5B90"/>
    <w:rsid w:val="00FB6712"/>
    <w:rsid w:val="00FB6D07"/>
    <w:rsid w:val="00FC003F"/>
    <w:rsid w:val="00FC1AAE"/>
    <w:rsid w:val="00FC25A4"/>
    <w:rsid w:val="00FC297D"/>
    <w:rsid w:val="00FC30B2"/>
    <w:rsid w:val="00FC3B95"/>
    <w:rsid w:val="00FC4455"/>
    <w:rsid w:val="00FC6C26"/>
    <w:rsid w:val="00FD08DA"/>
    <w:rsid w:val="00FD25CB"/>
    <w:rsid w:val="00FD485E"/>
    <w:rsid w:val="00FD4C1F"/>
    <w:rsid w:val="00FD5072"/>
    <w:rsid w:val="00FE019F"/>
    <w:rsid w:val="00FE3AAE"/>
    <w:rsid w:val="00FE5E96"/>
    <w:rsid w:val="00FE648C"/>
    <w:rsid w:val="00FE6E44"/>
    <w:rsid w:val="00FF2A8C"/>
    <w:rsid w:val="00FF2FA4"/>
    <w:rsid w:val="00FF3F11"/>
    <w:rsid w:val="00FF5128"/>
    <w:rsid w:val="00FF795F"/>
    <w:rsid w:val="070CD030"/>
    <w:rsid w:val="08BE02F9"/>
    <w:rsid w:val="0A4F1BAB"/>
    <w:rsid w:val="13E1E0B4"/>
    <w:rsid w:val="1613B935"/>
    <w:rsid w:val="1CFEACB5"/>
    <w:rsid w:val="28467375"/>
    <w:rsid w:val="34AA6966"/>
    <w:rsid w:val="38DC6714"/>
    <w:rsid w:val="3C6866C5"/>
    <w:rsid w:val="3DCCB1B0"/>
    <w:rsid w:val="4015A1FC"/>
    <w:rsid w:val="439057D3"/>
    <w:rsid w:val="452C2834"/>
    <w:rsid w:val="56E609E5"/>
    <w:rsid w:val="57E8D920"/>
    <w:rsid w:val="5BB97B08"/>
    <w:rsid w:val="5C4DCC74"/>
    <w:rsid w:val="758C2ACC"/>
    <w:rsid w:val="76511BAE"/>
    <w:rsid w:val="7C511F4D"/>
    <w:rsid w:val="7C9F5A5B"/>
    <w:rsid w:val="7F5FD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5978"/>
  <w15:docId w15:val="{6DC04AD2-6EAE-4C61-B2C4-BD261AF3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823"/>
    <w:rPr>
      <w:rFonts w:ascii="Century Gothic" w:hAnsi="Century Gothic"/>
      <w:sz w:val="22"/>
      <w:szCs w:val="22"/>
    </w:rPr>
  </w:style>
  <w:style w:type="paragraph" w:styleId="Heading1">
    <w:name w:val="heading 1"/>
    <w:basedOn w:val="Normal"/>
    <w:next w:val="Normal"/>
    <w:link w:val="Heading1Char"/>
    <w:qFormat/>
    <w:rsid w:val="00B65513"/>
    <w:pPr>
      <w:numPr>
        <w:numId w:val="3"/>
      </w:numPr>
      <w:spacing w:before="240" w:after="120"/>
      <w:outlineLvl w:val="0"/>
    </w:pPr>
    <w:rPr>
      <w:rFonts w:ascii="Times New Roman Bold" w:eastAsia="MS Mincho" w:hAnsi="Times New Roman Bold" w:cs="Arial"/>
      <w:b/>
      <w:bCs/>
      <w:kern w:val="32"/>
      <w:sz w:val="28"/>
      <w:szCs w:val="32"/>
    </w:rPr>
  </w:style>
  <w:style w:type="paragraph" w:styleId="Heading2">
    <w:name w:val="heading 2"/>
    <w:basedOn w:val="Heading1"/>
    <w:next w:val="Normal"/>
    <w:link w:val="Heading2Char"/>
    <w:qFormat/>
    <w:rsid w:val="00B65513"/>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B65513"/>
    <w:pPr>
      <w:numPr>
        <w:ilvl w:val="2"/>
      </w:numPr>
      <w:spacing w:before="120"/>
      <w:outlineLvl w:val="2"/>
    </w:pPr>
    <w:rPr>
      <w:b w:val="0"/>
      <w:bCs/>
      <w:szCs w:val="26"/>
    </w:rPr>
  </w:style>
  <w:style w:type="paragraph" w:styleId="Heading4">
    <w:name w:val="heading 4"/>
    <w:aliases w:val="Char"/>
    <w:basedOn w:val="Normal"/>
    <w:next w:val="Normal"/>
    <w:link w:val="Heading4Char"/>
    <w:qFormat/>
    <w:rsid w:val="00B65513"/>
    <w:pPr>
      <w:numPr>
        <w:ilvl w:val="3"/>
        <w:numId w:val="3"/>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B65513"/>
    <w:pPr>
      <w:numPr>
        <w:ilvl w:val="4"/>
        <w:numId w:val="3"/>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B65513"/>
    <w:pPr>
      <w:numPr>
        <w:ilvl w:val="5"/>
        <w:numId w:val="3"/>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 Char1,Char2"/>
    <w:basedOn w:val="Normal"/>
    <w:next w:val="Normal"/>
    <w:link w:val="Heading7Char"/>
    <w:qFormat/>
    <w:rsid w:val="00B65513"/>
    <w:pPr>
      <w:numPr>
        <w:ilvl w:val="6"/>
        <w:numId w:val="3"/>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B65513"/>
    <w:pPr>
      <w:numPr>
        <w:ilvl w:val="7"/>
        <w:numId w:val="3"/>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B65513"/>
    <w:pPr>
      <w:numPr>
        <w:ilvl w:val="8"/>
        <w:numId w:val="3"/>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EC6DB4"/>
    <w:pPr>
      <w:jc w:val="center"/>
    </w:pPr>
    <w:rPr>
      <w:b/>
      <w:color w:val="000000"/>
    </w:rPr>
  </w:style>
  <w:style w:type="paragraph" w:customStyle="1" w:styleId="BodyTextcg">
    <w:name w:val="Body Text cg"/>
    <w:basedOn w:val="Normal"/>
    <w:qFormat/>
    <w:rsid w:val="00EC6DB4"/>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EC6DB4"/>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0A5EAA"/>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EE7232"/>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365FA3"/>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EC6DB4"/>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0A5EAA"/>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basedOn w:val="Normal"/>
    <w:link w:val="BodyTextChar"/>
    <w:rsid w:val="000A5EAA"/>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 Char1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rFonts w:ascii="Calibri" w:eastAsia="Calibri" w:hAnsi="Calibri"/>
      <w:sz w:val="22"/>
      <w:szCs w:val="22"/>
      <w:lang w:val="en-US" w:eastAsia="en-US" w:bidi="ar-SA"/>
    </w:rPr>
  </w:style>
  <w:style w:type="table" w:styleId="TableGrid">
    <w:name w:val="Table Grid"/>
    <w:basedOn w:val="TableNormal"/>
    <w:uiPriority w:val="5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FE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FC297D"/>
    <w:rPr>
      <w:sz w:val="16"/>
      <w:szCs w:val="16"/>
    </w:rPr>
  </w:style>
  <w:style w:type="paragraph" w:styleId="CommentText">
    <w:name w:val="annotation text"/>
    <w:basedOn w:val="Normal"/>
    <w:link w:val="CommentTextChar"/>
    <w:semiHidden/>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B71537"/>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numbering" w:customStyle="1" w:styleId="NoList1">
    <w:name w:val="No List1"/>
    <w:next w:val="NoList"/>
    <w:uiPriority w:val="99"/>
    <w:semiHidden/>
    <w:unhideWhenUsed/>
    <w:rsid w:val="00B143EA"/>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semiHidden/>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0E026C"/>
    <w:pPr>
      <w:ind w:left="720"/>
      <w:contextualSpacing/>
    </w:pPr>
    <w:rPr>
      <w:rFonts w:ascii="Calibri" w:hAnsi="Calibri"/>
      <w:lang w:bidi="en-US"/>
    </w:rPr>
  </w:style>
  <w:style w:type="paragraph" w:styleId="EndnoteText">
    <w:name w:val="endnote text"/>
    <w:basedOn w:val="Normal"/>
    <w:link w:val="EndnoteTextChar"/>
    <w:semiHidden/>
    <w:unhideWhenUsed/>
    <w:rsid w:val="00A778A7"/>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 w:type="character" w:styleId="FollowedHyperlink">
    <w:name w:val="FollowedHyperlink"/>
    <w:basedOn w:val="DefaultParagraphFont"/>
    <w:semiHidden/>
    <w:unhideWhenUsed/>
    <w:rsid w:val="00EF67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9876">
      <w:bodyDiv w:val="1"/>
      <w:marLeft w:val="0"/>
      <w:marRight w:val="0"/>
      <w:marTop w:val="0"/>
      <w:marBottom w:val="0"/>
      <w:divBdr>
        <w:top w:val="none" w:sz="0" w:space="0" w:color="auto"/>
        <w:left w:val="none" w:sz="0" w:space="0" w:color="auto"/>
        <w:bottom w:val="none" w:sz="0" w:space="0" w:color="auto"/>
        <w:right w:val="none" w:sz="0" w:space="0" w:color="auto"/>
      </w:divBdr>
    </w:div>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d6044-f2db-4602-bf52-fddf060154db">
      <Terms xmlns="http://schemas.microsoft.com/office/infopath/2007/PartnerControls"/>
    </lcf76f155ced4ddcb4097134ff3c332f>
    <TaxCatchAll xmlns="55d4e537-ed22-45ce-98b2-c9aeef563837" xsi:nil="true"/>
    <ReportDescription xmlns="608d6044-f2db-4602-bf52-fddf060154db" xsi:nil="true"/>
    <City xmlns="608d6044-f2db-4602-bf52-fddf060154db" xsi:nil="true"/>
    <ReportingYear xmlns="608d6044-f2db-4602-bf52-fddf060154db">FY 2024/2025</ReportingYear>
    <Program xmlns="608d6044-f2db-4602-bf52-fddf060154db" xsi:nil="true"/>
    <MRPSection_x002f_Provision xmlns="608d6044-f2db-4602-bf52-fddf060154db" xsi:nil="true"/>
    <Category xmlns="608d6044-f2db-4602-bf52-fddf060154db">Draft Form</Category>
    <DraftComplete_x003f_ xmlns="608d6044-f2db-4602-bf52-fddf060154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24" ma:contentTypeDescription="Create a new document." ma:contentTypeScope="" ma:versionID="05374d2cf8c79a8134cfadb873b63efc">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513df78d8ede46e9a260cf1b3ad5a34e"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element ref="ns2:MediaServiceObjectDetectorVersions" minOccurs="0"/>
                <xsd:element ref="ns2:MediaServiceSearchProperties" minOccurs="0"/>
                <xsd:element ref="ns2:Program" minOccurs="0"/>
                <xsd:element ref="ns2:Category" minOccurs="0"/>
                <xsd:element ref="ns2:MRPSection_x002f_Provision" minOccurs="0"/>
                <xsd:element ref="ns2:DraftComplet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enumeration value="SSA"/>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ogram" ma:index="28" nillable="true" ma:displayName="Program" ma:format="Dropdown" ma:internalName="Program">
      <xsd:simpleType>
        <xsd:restriction base="dms:Text">
          <xsd:maxLength value="255"/>
        </xsd:restriction>
      </xsd:simpleType>
    </xsd:element>
    <xsd:element name="Category" ma:index="29" nillable="true" ma:displayName="Category" ma:format="Dropdown" ma:indexed="true" ma:internalName="Category">
      <xsd:simpleType>
        <xsd:restriction base="dms:Text">
          <xsd:maxLength value="255"/>
        </xsd:restriction>
      </xsd:simpleType>
    </xsd:element>
    <xsd:element name="MRPSection_x002f_Provision" ma:index="30" nillable="true" ma:displayName="MRP Section / Provision" ma:format="Dropdown" ma:internalName="MRPSection_x002f_Provision">
      <xsd:complexType>
        <xsd:complexContent>
          <xsd:extension base="dms:MultiChoiceFillIn">
            <xsd:sequence>
              <xsd:element name="Value" maxOccurs="unbounded" minOccurs="0" nillable="true">
                <xsd:simpleType>
                  <xsd:union memberTypes="dms:Text">
                    <xsd:simpleType>
                      <xsd:restriction base="dms:Choice">
                        <xsd:enumeration value="Choice 1"/>
                        <xsd:enumeration value="Choice 2"/>
                        <xsd:enumeration value="Choice 3"/>
                      </xsd:restriction>
                    </xsd:simpleType>
                  </xsd:union>
                </xsd:simpleType>
              </xsd:element>
            </xsd:sequence>
          </xsd:extension>
        </xsd:complexContent>
      </xsd:complexType>
    </xsd:element>
    <xsd:element name="DraftComplete_x003f_" ma:index="31" nillable="true" ma:displayName="Draft Complete? " ma:description="Is this section complete and ready for review&gt;  " ma:format="Dropdown" ma:internalName="DraftComplete_x003f_">
      <xsd:simpleType>
        <xsd:restriction base="dms:Choice">
          <xsd:enumeration value="Complete"/>
          <xsd:enumeration value="Follow up needed"/>
          <xsd:enumeration value="Not Started"/>
          <xsd:enumeration value="Not Applicable"/>
        </xsd:restrictio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18" ma:contentTypeDescription="Create a new document." ma:contentTypeScope="" ma:versionID="2784b58bb3614fce6ca9870a902c7407">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77a54eaedaa3185e8a62c8df96f5c8fd"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restrictio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18" ma:contentTypeDescription="Create a new document." ma:contentTypeScope="" ma:versionID="2784b58bb3614fce6ca9870a902c7407">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77a54eaedaa3185e8a62c8df96f5c8fd"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restrictio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3BF8F-8FE1-4E13-8524-AB3AB013E9AA}">
  <ds:schemaRefs>
    <ds:schemaRef ds:uri="http://schemas.openxmlformats.org/officeDocument/2006/bibliography"/>
  </ds:schemaRefs>
</ds:datastoreItem>
</file>

<file path=customXml/itemProps2.xml><?xml version="1.0" encoding="utf-8"?>
<ds:datastoreItem xmlns:ds="http://schemas.openxmlformats.org/officeDocument/2006/customXml" ds:itemID="{632DF635-9E21-42F0-A83E-C1F4A2D55765}">
  <ds:schemaRefs>
    <ds:schemaRef ds:uri="http://schemas.microsoft.com/office/2006/metadata/properties"/>
    <ds:schemaRef ds:uri="http://schemas.microsoft.com/office/infopath/2007/PartnerControls"/>
    <ds:schemaRef ds:uri="608d6044-f2db-4602-bf52-fddf060154db"/>
    <ds:schemaRef ds:uri="55d4e537-ed22-45ce-98b2-c9aeef563837"/>
  </ds:schemaRefs>
</ds:datastoreItem>
</file>

<file path=customXml/itemProps3.xml><?xml version="1.0" encoding="utf-8"?>
<ds:datastoreItem xmlns:ds="http://schemas.openxmlformats.org/officeDocument/2006/customXml" ds:itemID="{43B5E993-D30E-402A-9805-17520A1B9902}">
  <ds:schemaRefs>
    <ds:schemaRef ds:uri="http://schemas.microsoft.com/sharepoint/v3/contenttype/forms"/>
  </ds:schemaRefs>
</ds:datastoreItem>
</file>

<file path=customXml/itemProps4.xml><?xml version="1.0" encoding="utf-8"?>
<ds:datastoreItem xmlns:ds="http://schemas.openxmlformats.org/officeDocument/2006/customXml" ds:itemID="{F35639D7-7CF7-48E3-988C-AB8804DC4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848A35-8CDD-419C-B6CF-F875C97F8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551335-EDFB-4B71-9561-B70F9F8E8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9 C.9</vt:lpstr>
    </vt:vector>
  </TitlesOfParts>
  <Company>Hewlett-Packard Company</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 C.9</dc:title>
  <dc:creator>qlu@eoainc.com</dc:creator>
  <cp:lastModifiedBy>Vishakha Atre</cp:lastModifiedBy>
  <cp:revision>3</cp:revision>
  <cp:lastPrinted>2020-03-27T17:33:00Z</cp:lastPrinted>
  <dcterms:created xsi:type="dcterms:W3CDTF">2025-05-15T17:11:00Z</dcterms:created>
  <dcterms:modified xsi:type="dcterms:W3CDTF">2025-05-15T17:13:00Z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0x010100AE7075580380CD4D8FE2B2584FB0406A</vt:lpwstr>
  </property>
  <property fmtid="{D5CDD505-2E9C-101B-9397-08002B2CF9AE}" pid="3" name="MediaServiceImageTags">
    <vt:lpwstr/>
  </property>
  <property fmtid="{D5CDD505-2E9C-101B-9397-08002B2CF9AE}" pid="4" name="l3685371474f49415343427573556e74">
    <vt:lpwstr/>
  </property>
  <property fmtid="{D5CDD505-2E9C-101B-9397-08002B2CF9AE}" pid="5" name="FSSDDocumentType">
    <vt:lpwstr/>
  </property>
  <property fmtid="{D5CDD505-2E9C-101B-9397-08002B2CF9AE}" pid="6" name="l3685371474f49415343446f63547970">
    <vt:lpwstr/>
  </property>
  <property fmtid="{D5CDD505-2E9C-101B-9397-08002B2CF9AE}" pid="7" name="FSSDBusinessUnit">
    <vt:lpwstr/>
  </property>
  <property fmtid="{D5CDD505-2E9C-101B-9397-08002B2CF9AE}" pid="8" name="FSSDTrueDocumentDate">
    <vt:filetime>2024-11-19T08:00:00Z</vt:filetime>
  </property>
</Properties>
</file>