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40E6" w14:textId="154419E7" w:rsidR="00214264" w:rsidRDefault="00214264" w:rsidP="00214264">
      <w:pPr>
        <w:pStyle w:val="Heading-Main"/>
      </w:pPr>
      <w:bookmarkStart w:id="0" w:name="_Toc243372813"/>
      <w:r>
        <w:t>Section 2</w:t>
      </w:r>
      <w:r w:rsidR="001F5ADC">
        <w:t xml:space="preserve"> – </w:t>
      </w:r>
      <w:r>
        <w:t>Provision C.2 Reporting Municipal Operations</w:t>
      </w:r>
    </w:p>
    <w:p w14:paraId="75FE658F" w14:textId="77777777" w:rsidR="00214264" w:rsidRDefault="00214264" w:rsidP="00214264"/>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5"/>
        <w:gridCol w:w="5815"/>
      </w:tblGrid>
      <w:tr w:rsidR="00214264" w14:paraId="0182E830" w14:textId="77777777" w:rsidTr="0543EE91">
        <w:tc>
          <w:tcPr>
            <w:tcW w:w="7145" w:type="dxa"/>
            <w:shd w:val="clear" w:color="auto" w:fill="CCCCCC"/>
          </w:tcPr>
          <w:p w14:paraId="3B8B0D05" w14:textId="3854D669" w:rsidR="00214264" w:rsidRDefault="00214264">
            <w:pPr>
              <w:pStyle w:val="TabHeading"/>
              <w:keepNext/>
            </w:pPr>
            <w:r>
              <w:t xml:space="preserve">Program Highlights </w:t>
            </w:r>
          </w:p>
          <w:p w14:paraId="607F4C36" w14:textId="77777777" w:rsidR="00214264" w:rsidRDefault="00214264">
            <w:pPr>
              <w:keepNext/>
              <w:rPr>
                <w:b/>
                <w:sz w:val="18"/>
                <w:szCs w:val="18"/>
              </w:rPr>
            </w:pPr>
            <w:r>
              <w:rPr>
                <w:sz w:val="18"/>
                <w:szCs w:val="18"/>
              </w:rPr>
              <w:t>Highlight/summarize activities for reporting year:</w:t>
            </w:r>
          </w:p>
        </w:tc>
        <w:tc>
          <w:tcPr>
            <w:tcW w:w="5815" w:type="dxa"/>
            <w:tcBorders>
              <w:top w:val="nil"/>
              <w:right w:val="nil"/>
            </w:tcBorders>
          </w:tcPr>
          <w:p w14:paraId="0E9B93D4" w14:textId="77777777" w:rsidR="00214264" w:rsidRDefault="00214264">
            <w:pPr>
              <w:keepNext/>
              <w:rPr>
                <w:b/>
                <w:sz w:val="20"/>
              </w:rPr>
            </w:pPr>
          </w:p>
        </w:tc>
      </w:tr>
      <w:tr w:rsidR="00214264" w14:paraId="0573497C" w14:textId="77777777" w:rsidTr="0543EE91">
        <w:tc>
          <w:tcPr>
            <w:tcW w:w="12960" w:type="dxa"/>
            <w:gridSpan w:val="2"/>
          </w:tcPr>
          <w:p w14:paraId="16122772" w14:textId="77777777" w:rsidR="00214264" w:rsidRDefault="00214264">
            <w:pPr>
              <w:pStyle w:val="BodyText"/>
            </w:pPr>
            <w:r>
              <w:t>Summary:</w:t>
            </w:r>
          </w:p>
          <w:p w14:paraId="5180081F" w14:textId="5DBCBC8A" w:rsidR="00214264" w:rsidRPr="00750650" w:rsidRDefault="00214264" w:rsidP="0543EE91">
            <w:pPr>
              <w:pStyle w:val="BodyText"/>
              <w:rPr>
                <w:b/>
                <w:bCs/>
              </w:rPr>
            </w:pPr>
            <w:r w:rsidRPr="0543EE91">
              <w:rPr>
                <w:b/>
                <w:bCs/>
                <w:highlight w:val="yellow"/>
              </w:rPr>
              <w:t>Guidance: Summarize activities for the reporting year conducted by your municipality, such as</w:t>
            </w:r>
            <w:r w:rsidR="00BD1CC9" w:rsidRPr="0543EE91">
              <w:rPr>
                <w:b/>
                <w:bCs/>
                <w:highlight w:val="yellow"/>
              </w:rPr>
              <w:t xml:space="preserve"> </w:t>
            </w:r>
            <w:r w:rsidRPr="0543EE91">
              <w:rPr>
                <w:b/>
                <w:bCs/>
                <w:highlight w:val="yellow"/>
              </w:rPr>
              <w:t xml:space="preserve">participation in the </w:t>
            </w:r>
            <w:r w:rsidR="0088043A">
              <w:rPr>
                <w:b/>
                <w:highlight w:val="yellow"/>
              </w:rPr>
              <w:t>SCVURPPP</w:t>
            </w:r>
            <w:r w:rsidR="00895E9F">
              <w:rPr>
                <w:b/>
                <w:highlight w:val="yellow"/>
              </w:rPr>
              <w:t xml:space="preserve"> Muni Ops AHTG</w:t>
            </w:r>
            <w:r w:rsidRPr="0543EE91">
              <w:rPr>
                <w:b/>
                <w:bCs/>
                <w:highlight w:val="yellow"/>
              </w:rPr>
              <w:t>.</w:t>
            </w:r>
            <w:r w:rsidR="00A66B1B" w:rsidRPr="0543EE91">
              <w:rPr>
                <w:b/>
                <w:bCs/>
                <w:highlight w:val="yellow"/>
              </w:rPr>
              <w:t xml:space="preserve"> </w:t>
            </w:r>
            <w:r w:rsidRPr="0543EE91">
              <w:rPr>
                <w:b/>
                <w:bCs/>
                <w:highlight w:val="yellow"/>
              </w:rPr>
              <w:t xml:space="preserve">Refer to the C.2 Municipal Operations section of the </w:t>
            </w:r>
            <w:r w:rsidR="00895E9F">
              <w:rPr>
                <w:b/>
                <w:highlight w:val="yellow"/>
              </w:rPr>
              <w:t>SCVURPPP</w:t>
            </w:r>
            <w:r w:rsidR="00895E9F" w:rsidDel="00895E9F">
              <w:rPr>
                <w:b/>
                <w:bCs/>
                <w:highlight w:val="yellow"/>
              </w:rPr>
              <w:t xml:space="preserve"> </w:t>
            </w:r>
            <w:r w:rsidRPr="0543EE91">
              <w:rPr>
                <w:b/>
                <w:bCs/>
                <w:highlight w:val="yellow"/>
              </w:rPr>
              <w:t xml:space="preserve">FY </w:t>
            </w:r>
            <w:r w:rsidR="00A430C7" w:rsidRPr="0543EE91">
              <w:rPr>
                <w:b/>
                <w:bCs/>
                <w:highlight w:val="yellow"/>
              </w:rPr>
              <w:t>2</w:t>
            </w:r>
            <w:r w:rsidR="00973DDF" w:rsidRPr="0543EE91">
              <w:rPr>
                <w:b/>
                <w:bCs/>
                <w:highlight w:val="yellow"/>
              </w:rPr>
              <w:t>4</w:t>
            </w:r>
            <w:r w:rsidR="00A430C7" w:rsidRPr="0543EE91">
              <w:rPr>
                <w:b/>
                <w:bCs/>
                <w:highlight w:val="yellow"/>
              </w:rPr>
              <w:t>-2</w:t>
            </w:r>
            <w:r w:rsidR="00973DDF" w:rsidRPr="0543EE91">
              <w:rPr>
                <w:b/>
                <w:bCs/>
                <w:highlight w:val="yellow"/>
              </w:rPr>
              <w:t>5</w:t>
            </w:r>
            <w:r w:rsidR="00C70996" w:rsidRPr="0543EE91">
              <w:rPr>
                <w:b/>
                <w:bCs/>
                <w:highlight w:val="yellow"/>
              </w:rPr>
              <w:t xml:space="preserve"> </w:t>
            </w:r>
            <w:r w:rsidRPr="0543EE91">
              <w:rPr>
                <w:b/>
                <w:bCs/>
                <w:highlight w:val="yellow"/>
              </w:rPr>
              <w:t xml:space="preserve">Annual Report for a description of activities implemented at the </w:t>
            </w:r>
            <w:r w:rsidR="00DF1AD2">
              <w:rPr>
                <w:b/>
                <w:bCs/>
                <w:highlight w:val="yellow"/>
              </w:rPr>
              <w:t>C</w:t>
            </w:r>
            <w:r w:rsidRPr="0543EE91">
              <w:rPr>
                <w:b/>
                <w:bCs/>
                <w:highlight w:val="yellow"/>
              </w:rPr>
              <w:t>ountywide level.</w:t>
            </w:r>
          </w:p>
          <w:p w14:paraId="37C46C16" w14:textId="77777777" w:rsidR="00214264" w:rsidRDefault="00214264">
            <w:pPr>
              <w:pStyle w:val="BodyText"/>
            </w:pPr>
          </w:p>
        </w:tc>
      </w:tr>
    </w:tbl>
    <w:p w14:paraId="32D6C415" w14:textId="77777777" w:rsidR="00214264" w:rsidRPr="001139C1" w:rsidRDefault="00214264" w:rsidP="00214264"/>
    <w:tbl>
      <w:tblPr>
        <w:tblW w:w="12960" w:type="dxa"/>
        <w:tblInd w:w="-5" w:type="dxa"/>
        <w:tblBorders>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527"/>
        <w:gridCol w:w="6673"/>
        <w:gridCol w:w="5760"/>
      </w:tblGrid>
      <w:tr w:rsidR="00214264" w14:paraId="32D275BF" w14:textId="77777777" w:rsidTr="00214264">
        <w:trPr>
          <w:cantSplit/>
        </w:trPr>
        <w:tc>
          <w:tcPr>
            <w:tcW w:w="7200" w:type="dxa"/>
            <w:gridSpan w:val="2"/>
            <w:tcBorders>
              <w:top w:val="single" w:sz="4" w:space="0" w:color="auto"/>
              <w:bottom w:val="single" w:sz="4" w:space="0" w:color="auto"/>
            </w:tcBorders>
            <w:shd w:val="clear" w:color="auto" w:fill="CCCCCC"/>
          </w:tcPr>
          <w:p w14:paraId="742D2FA5" w14:textId="77777777" w:rsidR="00214264" w:rsidRDefault="00214264">
            <w:pPr>
              <w:pStyle w:val="TabHeading"/>
              <w:keepNext/>
            </w:pPr>
            <w:r>
              <w:t>C.2.a. ►Street and Road Repair and Maintenance</w:t>
            </w:r>
          </w:p>
        </w:tc>
        <w:tc>
          <w:tcPr>
            <w:tcW w:w="5760" w:type="dxa"/>
            <w:tcBorders>
              <w:top w:val="nil"/>
              <w:bottom w:val="single" w:sz="4" w:space="0" w:color="auto"/>
              <w:right w:val="nil"/>
            </w:tcBorders>
          </w:tcPr>
          <w:p w14:paraId="0489BADD" w14:textId="77777777" w:rsidR="00214264" w:rsidRDefault="00214264">
            <w:pPr>
              <w:keepNext/>
              <w:rPr>
                <w:b/>
              </w:rPr>
            </w:pPr>
          </w:p>
        </w:tc>
      </w:tr>
      <w:tr w:rsidR="00214264" w14:paraId="277DB713" w14:textId="77777777" w:rsidTr="00214264">
        <w:trPr>
          <w:cantSplit/>
          <w:trHeight w:val="395"/>
        </w:trPr>
        <w:tc>
          <w:tcPr>
            <w:tcW w:w="12960" w:type="dxa"/>
            <w:gridSpan w:val="3"/>
            <w:tcBorders>
              <w:top w:val="single" w:sz="4" w:space="0" w:color="auto"/>
              <w:bottom w:val="single" w:sz="4" w:space="0" w:color="auto"/>
            </w:tcBorders>
            <w:vAlign w:val="center"/>
          </w:tcPr>
          <w:p w14:paraId="4EFBE279" w14:textId="77777777" w:rsidR="00214264" w:rsidRDefault="00214264">
            <w:pPr>
              <w:pStyle w:val="BodyText"/>
              <w:keepNext/>
            </w:pPr>
          </w:p>
          <w:p w14:paraId="302C1DBD" w14:textId="08390488" w:rsidR="00214264" w:rsidRDefault="00214264">
            <w:pPr>
              <w:pStyle w:val="BodyText"/>
              <w:keepNext/>
            </w:pPr>
            <w:r w:rsidRPr="00274FAC">
              <w:t xml:space="preserve">Place a </w:t>
            </w:r>
            <w:r w:rsidRPr="00274FAC">
              <w:rPr>
                <w:b/>
              </w:rPr>
              <w:t xml:space="preserve">Y </w:t>
            </w:r>
            <w:r w:rsidRPr="00274FAC">
              <w:t>in the boxes next to activities where</w:t>
            </w:r>
            <w:r>
              <w:t xml:space="preserve"> </w:t>
            </w:r>
            <w:r w:rsidRPr="00274FAC">
              <w:t>applicable BMPs were implemented</w:t>
            </w:r>
            <w:r w:rsidR="002D4C3A">
              <w:t xml:space="preserve">. </w:t>
            </w:r>
            <w:r w:rsidRPr="00274FAC">
              <w:t xml:space="preserve">If not applicable, type </w:t>
            </w:r>
            <w:r w:rsidRPr="00274FAC">
              <w:rPr>
                <w:b/>
              </w:rPr>
              <w:t>NA</w:t>
            </w:r>
            <w:r w:rsidRPr="00274FAC">
              <w:t xml:space="preserve"> in the box and provide an explanation in the comments section below. Place an </w:t>
            </w:r>
            <w:r w:rsidRPr="00274FAC">
              <w:rPr>
                <w:b/>
              </w:rPr>
              <w:t xml:space="preserve">N </w:t>
            </w:r>
            <w:r w:rsidRPr="00274FAC">
              <w:t>in the boxes next to activities where applicable BMPs were not implemented for one or more of these activities during the reporting fiscal year</w:t>
            </w:r>
            <w:r>
              <w:t>,</w:t>
            </w:r>
            <w:r w:rsidRPr="00274FAC">
              <w:t xml:space="preserve"> then in the comments section below provide an explanation of when BMPs were not implemented and the corrective actions taken.</w:t>
            </w:r>
          </w:p>
        </w:tc>
      </w:tr>
      <w:tr w:rsidR="00214264" w14:paraId="2F305B5C" w14:textId="77777777" w:rsidTr="00E274C5">
        <w:trPr>
          <w:cantSplit/>
          <w:trHeight w:val="225"/>
        </w:trPr>
        <w:tc>
          <w:tcPr>
            <w:tcW w:w="52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1CE51E75" w14:textId="77777777" w:rsidR="00214264" w:rsidRDefault="00214264">
            <w:pPr>
              <w:keepNext/>
              <w:jc w:val="center"/>
              <w:rPr>
                <w:b/>
                <w:sz w:val="18"/>
                <w:szCs w:val="18"/>
              </w:rPr>
            </w:pPr>
          </w:p>
        </w:tc>
        <w:tc>
          <w:tcPr>
            <w:tcW w:w="12433" w:type="dxa"/>
            <w:gridSpan w:val="2"/>
            <w:tcBorders>
              <w:top w:val="single" w:sz="4" w:space="0" w:color="auto"/>
              <w:left w:val="single" w:sz="12" w:space="0" w:color="auto"/>
              <w:bottom w:val="single" w:sz="4" w:space="0" w:color="auto"/>
            </w:tcBorders>
            <w:vAlign w:val="center"/>
          </w:tcPr>
          <w:p w14:paraId="1CCE3E15" w14:textId="6A07F50C" w:rsidR="00214264" w:rsidRDefault="00214264">
            <w:pPr>
              <w:keepNext/>
              <w:rPr>
                <w:sz w:val="18"/>
                <w:szCs w:val="18"/>
              </w:rPr>
            </w:pPr>
            <w:r>
              <w:rPr>
                <w:sz w:val="18"/>
                <w:szCs w:val="18"/>
              </w:rPr>
              <w:t>Control of debris and waste materials during road and parking lot installation, repaving</w:t>
            </w:r>
            <w:r w:rsidR="002A1C8A">
              <w:rPr>
                <w:sz w:val="18"/>
                <w:szCs w:val="18"/>
              </w:rPr>
              <w:t>,</w:t>
            </w:r>
            <w:r>
              <w:rPr>
                <w:sz w:val="18"/>
                <w:szCs w:val="18"/>
              </w:rPr>
              <w:t xml:space="preserve"> repair</w:t>
            </w:r>
            <w:r w:rsidR="002A1C8A">
              <w:rPr>
                <w:sz w:val="18"/>
                <w:szCs w:val="18"/>
              </w:rPr>
              <w:t>, or</w:t>
            </w:r>
            <w:r>
              <w:rPr>
                <w:sz w:val="18"/>
                <w:szCs w:val="18"/>
              </w:rPr>
              <w:t xml:space="preserve"> maintenance activities from polluting stormwater</w:t>
            </w:r>
          </w:p>
        </w:tc>
      </w:tr>
      <w:tr w:rsidR="00214264" w14:paraId="0EC58511" w14:textId="77777777" w:rsidTr="00E274C5">
        <w:trPr>
          <w:cantSplit/>
          <w:trHeight w:val="35"/>
        </w:trPr>
        <w:tc>
          <w:tcPr>
            <w:tcW w:w="52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D2DA6F2" w14:textId="77777777" w:rsidR="00214264" w:rsidRDefault="00214264">
            <w:pPr>
              <w:keepNext/>
              <w:jc w:val="center"/>
              <w:rPr>
                <w:b/>
                <w:sz w:val="18"/>
                <w:szCs w:val="18"/>
              </w:rPr>
            </w:pPr>
          </w:p>
        </w:tc>
        <w:tc>
          <w:tcPr>
            <w:tcW w:w="12433" w:type="dxa"/>
            <w:gridSpan w:val="2"/>
            <w:tcBorders>
              <w:top w:val="single" w:sz="4" w:space="0" w:color="auto"/>
              <w:left w:val="single" w:sz="12" w:space="0" w:color="auto"/>
              <w:bottom w:val="single" w:sz="4" w:space="0" w:color="auto"/>
            </w:tcBorders>
            <w:vAlign w:val="center"/>
          </w:tcPr>
          <w:p w14:paraId="0B6A798B" w14:textId="4E50ACF8" w:rsidR="00214264" w:rsidRDefault="00214264">
            <w:pPr>
              <w:keepNext/>
              <w:rPr>
                <w:sz w:val="18"/>
                <w:szCs w:val="18"/>
              </w:rPr>
            </w:pPr>
            <w:r>
              <w:rPr>
                <w:sz w:val="18"/>
                <w:szCs w:val="18"/>
              </w:rPr>
              <w:t>Control of concrete slurry and wastewater, asphalt, pavement cutting, and other street and road maintenance materials and wastewater from discharging to storm drains from work sites</w:t>
            </w:r>
          </w:p>
        </w:tc>
      </w:tr>
      <w:tr w:rsidR="00214264" w14:paraId="7B180A5C" w14:textId="77777777" w:rsidTr="00E274C5">
        <w:trPr>
          <w:cantSplit/>
          <w:trHeight w:val="35"/>
        </w:trPr>
        <w:tc>
          <w:tcPr>
            <w:tcW w:w="52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4A8EA029" w14:textId="77777777" w:rsidR="00214264" w:rsidRDefault="00214264">
            <w:pPr>
              <w:keepNext/>
              <w:jc w:val="center"/>
              <w:rPr>
                <w:b/>
                <w:sz w:val="18"/>
                <w:szCs w:val="18"/>
              </w:rPr>
            </w:pPr>
          </w:p>
        </w:tc>
        <w:tc>
          <w:tcPr>
            <w:tcW w:w="12433" w:type="dxa"/>
            <w:gridSpan w:val="2"/>
            <w:tcBorders>
              <w:top w:val="single" w:sz="4" w:space="0" w:color="auto"/>
              <w:left w:val="single" w:sz="12" w:space="0" w:color="auto"/>
              <w:bottom w:val="single" w:sz="4" w:space="0" w:color="auto"/>
            </w:tcBorders>
            <w:vAlign w:val="center"/>
          </w:tcPr>
          <w:p w14:paraId="5CA32D91" w14:textId="4B45CCCB" w:rsidR="00214264" w:rsidRDefault="00214264">
            <w:pPr>
              <w:keepNext/>
              <w:rPr>
                <w:sz w:val="18"/>
                <w:szCs w:val="18"/>
              </w:rPr>
            </w:pPr>
            <w:r>
              <w:rPr>
                <w:sz w:val="18"/>
                <w:szCs w:val="18"/>
              </w:rPr>
              <w:t>Sweeping</w:t>
            </w:r>
            <w:r w:rsidR="002A1C8A">
              <w:rPr>
                <w:sz w:val="18"/>
                <w:szCs w:val="18"/>
              </w:rPr>
              <w:t>,</w:t>
            </w:r>
            <w:r>
              <w:rPr>
                <w:sz w:val="18"/>
                <w:szCs w:val="18"/>
              </w:rPr>
              <w:t xml:space="preserve"> vacuuming</w:t>
            </w:r>
            <w:r w:rsidR="002A1C8A">
              <w:rPr>
                <w:sz w:val="18"/>
                <w:szCs w:val="18"/>
              </w:rPr>
              <w:t>,</w:t>
            </w:r>
            <w:r>
              <w:rPr>
                <w:sz w:val="18"/>
                <w:szCs w:val="18"/>
              </w:rPr>
              <w:t xml:space="preserve"> and</w:t>
            </w:r>
            <w:r w:rsidR="002A1C8A">
              <w:rPr>
                <w:sz w:val="18"/>
                <w:szCs w:val="18"/>
              </w:rPr>
              <w:t>/or</w:t>
            </w:r>
            <w:r>
              <w:rPr>
                <w:sz w:val="18"/>
                <w:szCs w:val="18"/>
              </w:rPr>
              <w:t xml:space="preserve"> other dry methods to remove debris, concrete, or sediment residues</w:t>
            </w:r>
            <w:r w:rsidR="498C61FF" w:rsidRPr="498C61FF">
              <w:rPr>
                <w:sz w:val="18"/>
                <w:szCs w:val="18"/>
              </w:rPr>
              <w:t>, and spills or leaks,</w:t>
            </w:r>
            <w:r>
              <w:rPr>
                <w:sz w:val="18"/>
                <w:szCs w:val="18"/>
              </w:rPr>
              <w:t xml:space="preserve"> from work sites upon completion of work</w:t>
            </w:r>
          </w:p>
        </w:tc>
      </w:tr>
      <w:tr w:rsidR="00214264" w14:paraId="7817A26A" w14:textId="77777777" w:rsidTr="00214264">
        <w:trPr>
          <w:trHeight w:val="783"/>
        </w:trPr>
        <w:tc>
          <w:tcPr>
            <w:tcW w:w="12960" w:type="dxa"/>
            <w:gridSpan w:val="3"/>
            <w:tcBorders>
              <w:top w:val="single" w:sz="4" w:space="0" w:color="auto"/>
            </w:tcBorders>
          </w:tcPr>
          <w:p w14:paraId="645260D5" w14:textId="77777777" w:rsidR="00214264" w:rsidRDefault="00214264">
            <w:pPr>
              <w:pStyle w:val="BodyText"/>
            </w:pPr>
            <w:r>
              <w:t>Comments:</w:t>
            </w:r>
          </w:p>
          <w:p w14:paraId="4759BD7F" w14:textId="77777777" w:rsidR="00214264" w:rsidRDefault="00214264">
            <w:pPr>
              <w:pStyle w:val="BodyText"/>
            </w:pPr>
          </w:p>
          <w:p w14:paraId="58C77D1D" w14:textId="77777777" w:rsidR="00214264" w:rsidRDefault="00214264">
            <w:pPr>
              <w:pStyle w:val="BodyText"/>
            </w:pPr>
          </w:p>
        </w:tc>
      </w:tr>
    </w:tbl>
    <w:p w14:paraId="3DBEB764" w14:textId="77777777" w:rsidR="00214264" w:rsidRDefault="00214264" w:rsidP="00214264"/>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71"/>
        <w:gridCol w:w="6769"/>
        <w:gridCol w:w="5720"/>
      </w:tblGrid>
      <w:tr w:rsidR="00214264" w14:paraId="362CDCC2" w14:textId="77777777" w:rsidTr="00921503">
        <w:tc>
          <w:tcPr>
            <w:tcW w:w="7190" w:type="dxa"/>
            <w:gridSpan w:val="2"/>
            <w:shd w:val="clear" w:color="auto" w:fill="CCCCCC"/>
          </w:tcPr>
          <w:p w14:paraId="588E4CF8" w14:textId="77777777" w:rsidR="00214264" w:rsidRDefault="00214264">
            <w:pPr>
              <w:pStyle w:val="TabHeading"/>
              <w:keepNext/>
            </w:pPr>
            <w:r>
              <w:lastRenderedPageBreak/>
              <w:t>C.2.b. ►Sidewalk/Plaza Maintenance and Pavement Washing</w:t>
            </w:r>
          </w:p>
        </w:tc>
        <w:tc>
          <w:tcPr>
            <w:tcW w:w="5680" w:type="dxa"/>
            <w:tcBorders>
              <w:top w:val="nil"/>
              <w:right w:val="nil"/>
            </w:tcBorders>
          </w:tcPr>
          <w:p w14:paraId="662BB788" w14:textId="77777777" w:rsidR="00214264" w:rsidRDefault="00214264">
            <w:pPr>
              <w:keepNext/>
              <w:rPr>
                <w:b/>
              </w:rPr>
            </w:pPr>
          </w:p>
        </w:tc>
      </w:tr>
      <w:tr w:rsidR="00214264" w14:paraId="7EDDC323" w14:textId="77777777" w:rsidTr="00921503">
        <w:tc>
          <w:tcPr>
            <w:tcW w:w="12870" w:type="dxa"/>
            <w:gridSpan w:val="3"/>
          </w:tcPr>
          <w:p w14:paraId="721DDE15" w14:textId="4F5B793B" w:rsidR="00214264" w:rsidRDefault="00F95CF0">
            <w:pPr>
              <w:pStyle w:val="BodyText"/>
              <w:keepNext/>
              <w:tabs>
                <w:tab w:val="left" w:pos="6080"/>
              </w:tabs>
            </w:pPr>
            <w:r w:rsidRPr="00F95CF0">
              <w:t xml:space="preserve">Place a </w:t>
            </w:r>
            <w:r w:rsidRPr="00D121EF">
              <w:rPr>
                <w:b/>
                <w:bCs/>
              </w:rPr>
              <w:t>Y</w:t>
            </w:r>
            <w:r w:rsidRPr="00711693">
              <w:t xml:space="preserve"> </w:t>
            </w:r>
            <w:r w:rsidRPr="00F95CF0">
              <w:t xml:space="preserve">in the boxes next to activities where applicable BMPs were implemented and required to be implemented. If not applicable, type </w:t>
            </w:r>
            <w:r w:rsidRPr="00D121EF">
              <w:rPr>
                <w:b/>
                <w:bCs/>
              </w:rPr>
              <w:t>NA</w:t>
            </w:r>
            <w:r w:rsidRPr="00F95CF0">
              <w:t xml:space="preserve"> in the box and provide an explanation in the comments section below. Place an </w:t>
            </w:r>
            <w:r w:rsidRPr="00D121EF">
              <w:rPr>
                <w:b/>
                <w:bCs/>
              </w:rPr>
              <w:t>N</w:t>
            </w:r>
            <w:r w:rsidRPr="00711693">
              <w:t xml:space="preserve"> </w:t>
            </w:r>
            <w:r w:rsidRPr="00F95CF0">
              <w:t>in the boxes next to activities where applicable BMPs were not required and implemented for one or more of these activities during the reporting fiscal year, and then in the comments section below provide an explanation of when BMPs were not implemented and the corrective actions taken.</w:t>
            </w:r>
          </w:p>
        </w:tc>
      </w:tr>
      <w:tr w:rsidR="00214264" w14:paraId="04049101" w14:textId="77777777" w:rsidTr="00E274C5">
        <w:tblPrEx>
          <w:tblBorders>
            <w:top w:val="none" w:sz="0" w:space="0" w:color="auto"/>
            <w:insideH w:val="none" w:sz="0" w:space="0" w:color="auto"/>
          </w:tblBorders>
        </w:tblPrEx>
        <w:trPr>
          <w:trHeight w:val="288"/>
        </w:trPr>
        <w:tc>
          <w:tcPr>
            <w:tcW w:w="468" w:type="dxa"/>
            <w:tcBorders>
              <w:top w:val="single" w:sz="12" w:space="0" w:color="auto"/>
              <w:left w:val="single" w:sz="12" w:space="0" w:color="auto"/>
              <w:bottom w:val="single" w:sz="12" w:space="0" w:color="auto"/>
              <w:right w:val="single" w:sz="12" w:space="0" w:color="auto"/>
            </w:tcBorders>
            <w:tcMar>
              <w:left w:w="0" w:type="dxa"/>
              <w:right w:w="0" w:type="dxa"/>
            </w:tcMar>
          </w:tcPr>
          <w:p w14:paraId="1C940B21" w14:textId="77777777" w:rsidR="00214264" w:rsidRDefault="00214264">
            <w:pPr>
              <w:keepNext/>
              <w:jc w:val="center"/>
              <w:rPr>
                <w:sz w:val="18"/>
                <w:szCs w:val="18"/>
              </w:rPr>
            </w:pPr>
          </w:p>
        </w:tc>
        <w:tc>
          <w:tcPr>
            <w:tcW w:w="12402" w:type="dxa"/>
            <w:gridSpan w:val="2"/>
            <w:tcBorders>
              <w:top w:val="single" w:sz="4" w:space="0" w:color="auto"/>
              <w:left w:val="single" w:sz="12" w:space="0" w:color="auto"/>
              <w:bottom w:val="single" w:sz="4" w:space="0" w:color="auto"/>
            </w:tcBorders>
          </w:tcPr>
          <w:p w14:paraId="767BBCBD" w14:textId="0346B63D" w:rsidR="00214264" w:rsidRDefault="008C66F8">
            <w:pPr>
              <w:pStyle w:val="BodyText"/>
              <w:keepNext/>
            </w:pPr>
            <w:r w:rsidRPr="008C66F8">
              <w:t>Prevention of polluted wash water and non-stormwater from pavement, sidewalk and plaza cleaning, mobile cleaning, outdoor pressure washing operations, and washing down of trash areas and gas station or mobile fueling service areas from discharging to storm drains</w:t>
            </w:r>
          </w:p>
        </w:tc>
      </w:tr>
      <w:tr w:rsidR="003356F2" w14:paraId="1DC32155" w14:textId="77777777" w:rsidTr="00E274C5">
        <w:tblPrEx>
          <w:tblBorders>
            <w:top w:val="none" w:sz="0" w:space="0" w:color="auto"/>
            <w:insideH w:val="none" w:sz="0" w:space="0" w:color="auto"/>
          </w:tblBorders>
        </w:tblPrEx>
        <w:trPr>
          <w:trHeight w:val="315"/>
        </w:trPr>
        <w:tc>
          <w:tcPr>
            <w:tcW w:w="468" w:type="dxa"/>
            <w:tcBorders>
              <w:top w:val="single" w:sz="12" w:space="0" w:color="auto"/>
              <w:left w:val="single" w:sz="12" w:space="0" w:color="auto"/>
              <w:bottom w:val="single" w:sz="12" w:space="0" w:color="auto"/>
              <w:right w:val="single" w:sz="12" w:space="0" w:color="auto"/>
            </w:tcBorders>
            <w:tcMar>
              <w:left w:w="0" w:type="dxa"/>
              <w:right w:w="0" w:type="dxa"/>
            </w:tcMar>
          </w:tcPr>
          <w:p w14:paraId="16F2AD22" w14:textId="77777777" w:rsidR="00745B9B" w:rsidRDefault="00745B9B">
            <w:pPr>
              <w:keepNext/>
              <w:keepLines/>
              <w:jc w:val="center"/>
              <w:rPr>
                <w:sz w:val="18"/>
                <w:szCs w:val="18"/>
              </w:rPr>
            </w:pPr>
          </w:p>
        </w:tc>
        <w:tc>
          <w:tcPr>
            <w:tcW w:w="12402" w:type="dxa"/>
            <w:gridSpan w:val="2"/>
            <w:tcBorders>
              <w:top w:val="single" w:sz="4" w:space="0" w:color="auto"/>
              <w:left w:val="single" w:sz="12" w:space="0" w:color="auto"/>
              <w:bottom w:val="single" w:sz="4" w:space="0" w:color="auto"/>
            </w:tcBorders>
          </w:tcPr>
          <w:p w14:paraId="76E8BBFA" w14:textId="2AA5FD29" w:rsidR="00745B9B" w:rsidRDefault="009A589D">
            <w:pPr>
              <w:pStyle w:val="BodyText"/>
              <w:keepNext/>
            </w:pPr>
            <w:r w:rsidRPr="009A589D">
              <w:t>Inclusion of sanitizing procedures in BMPs for washing down outside areas of human habitation</w:t>
            </w:r>
          </w:p>
        </w:tc>
      </w:tr>
      <w:tr w:rsidR="00214264" w14:paraId="4CEEDC30" w14:textId="77777777" w:rsidTr="00E274C5">
        <w:tblPrEx>
          <w:tblBorders>
            <w:top w:val="none" w:sz="0" w:space="0" w:color="auto"/>
            <w:insideH w:val="none" w:sz="0" w:space="0" w:color="auto"/>
          </w:tblBorders>
        </w:tblPrEx>
        <w:trPr>
          <w:trHeight w:val="315"/>
        </w:trPr>
        <w:tc>
          <w:tcPr>
            <w:tcW w:w="468" w:type="dxa"/>
            <w:tcBorders>
              <w:top w:val="single" w:sz="12" w:space="0" w:color="auto"/>
              <w:left w:val="single" w:sz="12" w:space="0" w:color="auto"/>
              <w:bottom w:val="single" w:sz="12" w:space="0" w:color="auto"/>
              <w:right w:val="single" w:sz="12" w:space="0" w:color="auto"/>
            </w:tcBorders>
            <w:tcMar>
              <w:left w:w="0" w:type="dxa"/>
              <w:right w:w="0" w:type="dxa"/>
            </w:tcMar>
          </w:tcPr>
          <w:p w14:paraId="3E3B8E08" w14:textId="77777777" w:rsidR="00214264" w:rsidRDefault="00214264">
            <w:pPr>
              <w:keepNext/>
              <w:keepLines/>
              <w:jc w:val="center"/>
              <w:rPr>
                <w:sz w:val="18"/>
                <w:szCs w:val="18"/>
              </w:rPr>
            </w:pPr>
          </w:p>
        </w:tc>
        <w:tc>
          <w:tcPr>
            <w:tcW w:w="12402" w:type="dxa"/>
            <w:gridSpan w:val="2"/>
            <w:tcBorders>
              <w:top w:val="single" w:sz="4" w:space="0" w:color="auto"/>
              <w:left w:val="single" w:sz="12" w:space="0" w:color="auto"/>
              <w:bottom w:val="single" w:sz="4" w:space="0" w:color="auto"/>
            </w:tcBorders>
          </w:tcPr>
          <w:p w14:paraId="0DC4AB5E" w14:textId="4007FA63" w:rsidR="00214264" w:rsidRDefault="009A589D">
            <w:pPr>
              <w:pStyle w:val="BodyText"/>
              <w:keepNext/>
            </w:pPr>
            <w:r w:rsidRPr="009A589D">
              <w:t>Implementation of BMPs such as those included in the BASMAA Mobile Surface Cleaner Program</w:t>
            </w:r>
            <w:r w:rsidR="00D44D36">
              <w:t xml:space="preserve"> or the CASQA good housekeeping videos</w:t>
            </w:r>
          </w:p>
        </w:tc>
      </w:tr>
      <w:tr w:rsidR="009A589D" w14:paraId="7626BFEA" w14:textId="77777777" w:rsidTr="00E274C5">
        <w:tblPrEx>
          <w:tblBorders>
            <w:top w:val="none" w:sz="0" w:space="0" w:color="auto"/>
            <w:insideH w:val="none" w:sz="0" w:space="0" w:color="auto"/>
          </w:tblBorders>
        </w:tblPrEx>
        <w:trPr>
          <w:trHeight w:val="315"/>
        </w:trPr>
        <w:tc>
          <w:tcPr>
            <w:tcW w:w="468" w:type="dxa"/>
            <w:tcBorders>
              <w:top w:val="single" w:sz="12" w:space="0" w:color="auto"/>
              <w:left w:val="single" w:sz="12" w:space="0" w:color="auto"/>
              <w:bottom w:val="single" w:sz="12" w:space="0" w:color="auto"/>
              <w:right w:val="single" w:sz="12" w:space="0" w:color="auto"/>
            </w:tcBorders>
            <w:tcMar>
              <w:left w:w="0" w:type="dxa"/>
              <w:right w:w="0" w:type="dxa"/>
            </w:tcMar>
          </w:tcPr>
          <w:p w14:paraId="3C94F53A" w14:textId="77777777" w:rsidR="009A589D" w:rsidRDefault="009A589D">
            <w:pPr>
              <w:keepNext/>
              <w:keepLines/>
              <w:jc w:val="center"/>
              <w:rPr>
                <w:sz w:val="18"/>
                <w:szCs w:val="18"/>
              </w:rPr>
            </w:pPr>
          </w:p>
        </w:tc>
        <w:tc>
          <w:tcPr>
            <w:tcW w:w="12402" w:type="dxa"/>
            <w:gridSpan w:val="2"/>
            <w:tcBorders>
              <w:top w:val="single" w:sz="4" w:space="0" w:color="auto"/>
              <w:left w:val="single" w:sz="12" w:space="0" w:color="auto"/>
              <w:bottom w:val="single" w:sz="4" w:space="0" w:color="auto"/>
            </w:tcBorders>
          </w:tcPr>
          <w:p w14:paraId="399076B5" w14:textId="23BE4EC2" w:rsidR="009A589D" w:rsidRPr="009A589D" w:rsidRDefault="008046B5">
            <w:pPr>
              <w:pStyle w:val="BodyText"/>
              <w:keepNext/>
            </w:pPr>
            <w:r w:rsidRPr="008046B5">
              <w:t>Coordination with sanitary sewer agencies to determine if disposal to the sanitary sewer is available for the wastewater generated from these activities, provided that appropriate approvals and pretreatment standards are met</w:t>
            </w:r>
          </w:p>
        </w:tc>
      </w:tr>
      <w:tr w:rsidR="00214264" w14:paraId="26AD0913" w14:textId="77777777" w:rsidTr="00921503">
        <w:tc>
          <w:tcPr>
            <w:tcW w:w="12870" w:type="dxa"/>
            <w:gridSpan w:val="3"/>
          </w:tcPr>
          <w:p w14:paraId="0281E945" w14:textId="77777777" w:rsidR="00214264" w:rsidRDefault="00214264">
            <w:pPr>
              <w:pStyle w:val="BodyText"/>
            </w:pPr>
            <w:r>
              <w:t>Comments:</w:t>
            </w:r>
          </w:p>
          <w:p w14:paraId="4CDEA8A6" w14:textId="77777777" w:rsidR="00214264" w:rsidRDefault="00214264">
            <w:pPr>
              <w:pStyle w:val="BodyText"/>
            </w:pPr>
          </w:p>
          <w:p w14:paraId="14F8C512" w14:textId="77777777" w:rsidR="00214264" w:rsidRDefault="00214264">
            <w:pPr>
              <w:pStyle w:val="BodyText"/>
            </w:pPr>
          </w:p>
        </w:tc>
      </w:tr>
    </w:tbl>
    <w:p w14:paraId="5741E6F5" w14:textId="77777777" w:rsidR="00214264" w:rsidRDefault="00214264" w:rsidP="00214264">
      <w:pPr>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6606"/>
        <w:gridCol w:w="5817"/>
      </w:tblGrid>
      <w:tr w:rsidR="003356F2" w14:paraId="4AD754E4" w14:textId="77777777">
        <w:tc>
          <w:tcPr>
            <w:tcW w:w="7143" w:type="dxa"/>
            <w:gridSpan w:val="2"/>
            <w:shd w:val="clear" w:color="auto" w:fill="CCCCCC"/>
          </w:tcPr>
          <w:p w14:paraId="164622AB" w14:textId="77777777" w:rsidR="00214264" w:rsidRDefault="00214264">
            <w:pPr>
              <w:keepNext/>
              <w:rPr>
                <w:b/>
              </w:rPr>
            </w:pPr>
            <w:r>
              <w:rPr>
                <w:b/>
              </w:rPr>
              <w:t>C.2.c. ►Bridge and Structure Maintenance and Graffiti Removal</w:t>
            </w:r>
          </w:p>
        </w:tc>
        <w:tc>
          <w:tcPr>
            <w:tcW w:w="5817" w:type="dxa"/>
            <w:tcBorders>
              <w:top w:val="nil"/>
              <w:right w:val="nil"/>
            </w:tcBorders>
          </w:tcPr>
          <w:p w14:paraId="1BACAF8C" w14:textId="77777777" w:rsidR="00214264" w:rsidRDefault="00214264">
            <w:pPr>
              <w:keepNext/>
              <w:rPr>
                <w:b/>
              </w:rPr>
            </w:pPr>
          </w:p>
        </w:tc>
      </w:tr>
      <w:tr w:rsidR="00214264" w14:paraId="5F074CDC" w14:textId="77777777">
        <w:tc>
          <w:tcPr>
            <w:tcW w:w="12960" w:type="dxa"/>
            <w:gridSpan w:val="3"/>
          </w:tcPr>
          <w:p w14:paraId="41E09029" w14:textId="614F7153" w:rsidR="00214264" w:rsidRDefault="00214264">
            <w:pPr>
              <w:pStyle w:val="BodyText"/>
              <w:keepNext/>
            </w:pPr>
            <w:r w:rsidRPr="00274FAC">
              <w:t xml:space="preserve">Place a </w:t>
            </w:r>
            <w:r w:rsidRPr="00274FAC">
              <w:rPr>
                <w:b/>
              </w:rPr>
              <w:t xml:space="preserve">Y </w:t>
            </w:r>
            <w:r w:rsidRPr="00274FAC">
              <w:t>in the boxes next to activities where</w:t>
            </w:r>
            <w:r>
              <w:t xml:space="preserve"> </w:t>
            </w:r>
            <w:r w:rsidRPr="00274FAC">
              <w:t>applicable BMPs were implemented</w:t>
            </w:r>
            <w:r w:rsidR="002D4C3A">
              <w:t xml:space="preserve">. </w:t>
            </w:r>
            <w:r w:rsidRPr="00274FAC">
              <w:t xml:space="preserve">If not applicable, type </w:t>
            </w:r>
            <w:r w:rsidRPr="00274FAC">
              <w:rPr>
                <w:b/>
              </w:rPr>
              <w:t>NA</w:t>
            </w:r>
            <w:r w:rsidRPr="00274FAC">
              <w:t xml:space="preserve"> in the box and provide an explanation in the comments section below. Place an </w:t>
            </w:r>
            <w:r w:rsidRPr="00274FAC">
              <w:rPr>
                <w:b/>
              </w:rPr>
              <w:t xml:space="preserve">N </w:t>
            </w:r>
            <w:r w:rsidRPr="00274FAC">
              <w:t>in the boxes next to activities where applicable BMPs were not implemented for one or more of these activities during the reporting fiscal year</w:t>
            </w:r>
            <w:r>
              <w:t>,</w:t>
            </w:r>
            <w:r w:rsidRPr="00274FAC">
              <w:t xml:space="preserve"> then in the comments section below provide an explanation of when BMPs were not implemented and the corrective actions taken.</w:t>
            </w:r>
          </w:p>
        </w:tc>
      </w:tr>
      <w:tr w:rsidR="003356F2" w14:paraId="4954D034" w14:textId="77777777" w:rsidTr="00E274C5">
        <w:tblPrEx>
          <w:tblBorders>
            <w:top w:val="none" w:sz="0" w:space="0" w:color="auto"/>
            <w:insideH w:val="none" w:sz="0" w:space="0" w:color="auto"/>
          </w:tblBorders>
        </w:tblPrEx>
        <w:trPr>
          <w:trHeight w:val="45"/>
        </w:trPr>
        <w:tc>
          <w:tcPr>
            <w:tcW w:w="53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361C7734" w14:textId="77777777" w:rsidR="00214264" w:rsidRDefault="00214264">
            <w:pPr>
              <w:keepNext/>
              <w:jc w:val="center"/>
              <w:rPr>
                <w:sz w:val="18"/>
                <w:szCs w:val="18"/>
              </w:rPr>
            </w:pPr>
          </w:p>
        </w:tc>
        <w:tc>
          <w:tcPr>
            <w:tcW w:w="12423" w:type="dxa"/>
            <w:gridSpan w:val="2"/>
            <w:tcBorders>
              <w:top w:val="single" w:sz="4" w:space="0" w:color="auto"/>
              <w:left w:val="single" w:sz="12" w:space="0" w:color="auto"/>
              <w:bottom w:val="single" w:sz="4" w:space="0" w:color="auto"/>
            </w:tcBorders>
          </w:tcPr>
          <w:p w14:paraId="7D15D337" w14:textId="10BD432E" w:rsidR="00214264" w:rsidRDefault="00214264">
            <w:pPr>
              <w:pStyle w:val="BodyText"/>
              <w:keepNext/>
            </w:pPr>
            <w:r>
              <w:t xml:space="preserve">Control of discharges from bridge and structural maintenance activities directly </w:t>
            </w:r>
            <w:r w:rsidR="002A1C8A">
              <w:t xml:space="preserve">into surface </w:t>
            </w:r>
            <w:r>
              <w:t>water</w:t>
            </w:r>
            <w:r w:rsidR="002A1C8A">
              <w:t>s</w:t>
            </w:r>
            <w:r>
              <w:t xml:space="preserve"> or storm drains</w:t>
            </w:r>
          </w:p>
        </w:tc>
      </w:tr>
      <w:tr w:rsidR="003356F2" w14:paraId="046E1EA3" w14:textId="77777777" w:rsidTr="00E274C5">
        <w:tblPrEx>
          <w:tblBorders>
            <w:top w:val="none" w:sz="0" w:space="0" w:color="auto"/>
            <w:insideH w:val="none" w:sz="0" w:space="0" w:color="auto"/>
          </w:tblBorders>
        </w:tblPrEx>
        <w:trPr>
          <w:trHeight w:val="35"/>
        </w:trPr>
        <w:tc>
          <w:tcPr>
            <w:tcW w:w="53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55C43208" w14:textId="77777777" w:rsidR="00214264" w:rsidRDefault="00214264">
            <w:pPr>
              <w:keepNext/>
              <w:jc w:val="center"/>
              <w:rPr>
                <w:sz w:val="18"/>
                <w:szCs w:val="18"/>
              </w:rPr>
            </w:pPr>
          </w:p>
        </w:tc>
        <w:tc>
          <w:tcPr>
            <w:tcW w:w="12423" w:type="dxa"/>
            <w:gridSpan w:val="2"/>
            <w:tcBorders>
              <w:top w:val="single" w:sz="4" w:space="0" w:color="auto"/>
              <w:left w:val="single" w:sz="12" w:space="0" w:color="auto"/>
              <w:bottom w:val="single" w:sz="4" w:space="0" w:color="auto"/>
            </w:tcBorders>
          </w:tcPr>
          <w:p w14:paraId="62C04042" w14:textId="5D8BF815" w:rsidR="00214264" w:rsidRDefault="00214264">
            <w:pPr>
              <w:pStyle w:val="BodyText"/>
              <w:keepNext/>
            </w:pPr>
            <w:r>
              <w:t xml:space="preserve">Control of </w:t>
            </w:r>
            <w:r w:rsidR="002A1C8A">
              <w:t xml:space="preserve">non-stormwater and wash water </w:t>
            </w:r>
            <w:r>
              <w:t>discharges from graffiti removal activities</w:t>
            </w:r>
          </w:p>
        </w:tc>
      </w:tr>
      <w:tr w:rsidR="003356F2" w14:paraId="7E72B17E" w14:textId="77777777" w:rsidTr="00E274C5">
        <w:tblPrEx>
          <w:tblBorders>
            <w:top w:val="none" w:sz="0" w:space="0" w:color="auto"/>
            <w:insideH w:val="none" w:sz="0" w:space="0" w:color="auto"/>
          </w:tblBorders>
        </w:tblPrEx>
        <w:trPr>
          <w:trHeight w:val="45"/>
        </w:trPr>
        <w:tc>
          <w:tcPr>
            <w:tcW w:w="53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0F9A13F5" w14:textId="77777777" w:rsidR="00214264" w:rsidRDefault="00214264">
            <w:pPr>
              <w:keepNext/>
              <w:jc w:val="center"/>
              <w:rPr>
                <w:sz w:val="18"/>
                <w:szCs w:val="18"/>
              </w:rPr>
            </w:pPr>
          </w:p>
        </w:tc>
        <w:tc>
          <w:tcPr>
            <w:tcW w:w="12423" w:type="dxa"/>
            <w:gridSpan w:val="2"/>
            <w:tcBorders>
              <w:top w:val="single" w:sz="4" w:space="0" w:color="auto"/>
              <w:left w:val="single" w:sz="12" w:space="0" w:color="auto"/>
              <w:bottom w:val="single" w:sz="4" w:space="0" w:color="auto"/>
            </w:tcBorders>
          </w:tcPr>
          <w:p w14:paraId="24FC4F15" w14:textId="77777777" w:rsidR="00214264" w:rsidRDefault="00214264">
            <w:pPr>
              <w:pStyle w:val="BodyText"/>
              <w:keepNext/>
            </w:pPr>
            <w:r>
              <w:t xml:space="preserve">Proper disposal </w:t>
            </w:r>
            <w:proofErr w:type="gramStart"/>
            <w:r>
              <w:t>for</w:t>
            </w:r>
            <w:proofErr w:type="gramEnd"/>
            <w:r>
              <w:t xml:space="preserve"> </w:t>
            </w:r>
            <w:proofErr w:type="gramStart"/>
            <w:r>
              <w:t>wastes</w:t>
            </w:r>
            <w:proofErr w:type="gramEnd"/>
            <w:r>
              <w:t xml:space="preserve"> generated from bridge and structure maintenance and graffiti removal activities</w:t>
            </w:r>
          </w:p>
        </w:tc>
      </w:tr>
      <w:tr w:rsidR="003356F2" w14:paraId="54F5EB32" w14:textId="77777777" w:rsidTr="00E274C5">
        <w:tblPrEx>
          <w:tblBorders>
            <w:top w:val="none" w:sz="0" w:space="0" w:color="auto"/>
            <w:insideH w:val="none" w:sz="0" w:space="0" w:color="auto"/>
          </w:tblBorders>
        </w:tblPrEx>
        <w:trPr>
          <w:trHeight w:val="45"/>
        </w:trPr>
        <w:tc>
          <w:tcPr>
            <w:tcW w:w="53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64E1C4C2" w14:textId="77777777" w:rsidR="00214264" w:rsidRPr="004C4D8C" w:rsidRDefault="00214264">
            <w:pPr>
              <w:keepNext/>
              <w:jc w:val="center"/>
              <w:rPr>
                <w:sz w:val="18"/>
                <w:szCs w:val="18"/>
                <w:highlight w:val="yellow"/>
              </w:rPr>
            </w:pPr>
          </w:p>
        </w:tc>
        <w:tc>
          <w:tcPr>
            <w:tcW w:w="12423" w:type="dxa"/>
            <w:gridSpan w:val="2"/>
            <w:tcBorders>
              <w:top w:val="single" w:sz="4" w:space="0" w:color="auto"/>
              <w:left w:val="single" w:sz="12" w:space="0" w:color="auto"/>
              <w:bottom w:val="single" w:sz="4" w:space="0" w:color="auto"/>
            </w:tcBorders>
          </w:tcPr>
          <w:p w14:paraId="44463898" w14:textId="47C70909" w:rsidR="00214264" w:rsidRPr="000D3419" w:rsidRDefault="00214264">
            <w:pPr>
              <w:pStyle w:val="BodyText"/>
              <w:keepNext/>
            </w:pPr>
            <w:r w:rsidRPr="000D3419">
              <w:t>Employee training on proper capture and disposal methods for wastes generated from bridge and structural maintenance and graffiti removal activities</w:t>
            </w:r>
          </w:p>
        </w:tc>
      </w:tr>
      <w:tr w:rsidR="003356F2" w14:paraId="42C5DB62" w14:textId="77777777" w:rsidTr="00E274C5">
        <w:tblPrEx>
          <w:tblBorders>
            <w:top w:val="none" w:sz="0" w:space="0" w:color="auto"/>
            <w:insideH w:val="none" w:sz="0" w:space="0" w:color="auto"/>
          </w:tblBorders>
        </w:tblPrEx>
        <w:trPr>
          <w:trHeight w:val="45"/>
        </w:trPr>
        <w:tc>
          <w:tcPr>
            <w:tcW w:w="537" w:type="dxa"/>
            <w:tcBorders>
              <w:top w:val="single" w:sz="12" w:space="0" w:color="auto"/>
              <w:left w:val="single" w:sz="12" w:space="0" w:color="auto"/>
              <w:bottom w:val="single" w:sz="12" w:space="0" w:color="auto"/>
              <w:right w:val="single" w:sz="12" w:space="0" w:color="auto"/>
            </w:tcBorders>
            <w:tcMar>
              <w:left w:w="0" w:type="dxa"/>
              <w:right w:w="0" w:type="dxa"/>
            </w:tcMar>
            <w:vAlign w:val="center"/>
          </w:tcPr>
          <w:p w14:paraId="794CBE0B" w14:textId="77777777" w:rsidR="00214264" w:rsidRPr="004C4D8C" w:rsidRDefault="00214264">
            <w:pPr>
              <w:keepNext/>
              <w:jc w:val="center"/>
              <w:rPr>
                <w:sz w:val="18"/>
                <w:szCs w:val="18"/>
                <w:highlight w:val="yellow"/>
              </w:rPr>
            </w:pPr>
          </w:p>
        </w:tc>
        <w:tc>
          <w:tcPr>
            <w:tcW w:w="12423" w:type="dxa"/>
            <w:gridSpan w:val="2"/>
            <w:tcBorders>
              <w:top w:val="single" w:sz="4" w:space="0" w:color="auto"/>
              <w:left w:val="single" w:sz="12" w:space="0" w:color="auto"/>
              <w:bottom w:val="single" w:sz="4" w:space="0" w:color="auto"/>
            </w:tcBorders>
          </w:tcPr>
          <w:p w14:paraId="1023A6E2" w14:textId="11517DD8" w:rsidR="00214264" w:rsidRPr="000D3419" w:rsidRDefault="00214264">
            <w:pPr>
              <w:pStyle w:val="BodyText"/>
              <w:keepNext/>
            </w:pPr>
            <w:r w:rsidRPr="000D3419">
              <w:t>Contract specifications requiring proper capture and disposal methods for wastes generated from bridge and structural maintenance and graffiti removal activities</w:t>
            </w:r>
          </w:p>
        </w:tc>
      </w:tr>
      <w:tr w:rsidR="00214264" w14:paraId="6A2545DC" w14:textId="77777777">
        <w:trPr>
          <w:trHeight w:val="423"/>
        </w:trPr>
        <w:tc>
          <w:tcPr>
            <w:tcW w:w="12960" w:type="dxa"/>
            <w:gridSpan w:val="3"/>
          </w:tcPr>
          <w:p w14:paraId="3B7E09AE" w14:textId="77777777" w:rsidR="00214264" w:rsidRDefault="00214264">
            <w:pPr>
              <w:pStyle w:val="BodyText"/>
            </w:pPr>
            <w:r>
              <w:t>Comments:</w:t>
            </w:r>
          </w:p>
          <w:p w14:paraId="6D463233" w14:textId="77777777" w:rsidR="00214264" w:rsidRDefault="00214264">
            <w:pPr>
              <w:pStyle w:val="BodyText"/>
            </w:pPr>
          </w:p>
          <w:p w14:paraId="3900AE23" w14:textId="77777777" w:rsidR="00214264" w:rsidRDefault="00214264">
            <w:pPr>
              <w:pStyle w:val="BodyText"/>
            </w:pPr>
          </w:p>
        </w:tc>
      </w:tr>
      <w:bookmarkEnd w:id="0"/>
    </w:tbl>
    <w:p w14:paraId="32F5FE43" w14:textId="77777777" w:rsidR="00214264" w:rsidRDefault="00214264" w:rsidP="00214264"/>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6426"/>
        <w:gridCol w:w="272"/>
        <w:gridCol w:w="272"/>
        <w:gridCol w:w="1268"/>
        <w:gridCol w:w="452"/>
        <w:gridCol w:w="3728"/>
      </w:tblGrid>
      <w:tr w:rsidR="003356F2" w14:paraId="2BC3A565" w14:textId="77777777" w:rsidTr="00212FD3">
        <w:tc>
          <w:tcPr>
            <w:tcW w:w="7240" w:type="dxa"/>
            <w:gridSpan w:val="3"/>
            <w:shd w:val="clear" w:color="auto" w:fill="CCCCCC"/>
          </w:tcPr>
          <w:p w14:paraId="76BC5CDA" w14:textId="77777777" w:rsidR="00214264" w:rsidRDefault="00214264">
            <w:pPr>
              <w:pStyle w:val="TabHeading"/>
              <w:keepNext/>
            </w:pPr>
            <w:r>
              <w:lastRenderedPageBreak/>
              <w:t>C.2.e. ►Rural Public Works Construction and Maintenance</w:t>
            </w:r>
          </w:p>
        </w:tc>
        <w:tc>
          <w:tcPr>
            <w:tcW w:w="5720" w:type="dxa"/>
            <w:gridSpan w:val="4"/>
            <w:tcBorders>
              <w:top w:val="nil"/>
              <w:right w:val="nil"/>
            </w:tcBorders>
          </w:tcPr>
          <w:p w14:paraId="3342FBD3" w14:textId="77777777" w:rsidR="00214264" w:rsidRDefault="00214264">
            <w:pPr>
              <w:keepNext/>
              <w:rPr>
                <w:b/>
              </w:rPr>
            </w:pPr>
          </w:p>
        </w:tc>
      </w:tr>
      <w:tr w:rsidR="003356F2" w14:paraId="63A83785" w14:textId="77777777" w:rsidTr="00212FD3">
        <w:tc>
          <w:tcPr>
            <w:tcW w:w="6968" w:type="dxa"/>
            <w:gridSpan w:val="2"/>
            <w:tcBorders>
              <w:right w:val="single" w:sz="12" w:space="0" w:color="auto"/>
            </w:tcBorders>
          </w:tcPr>
          <w:p w14:paraId="0BACE212" w14:textId="7E557D7D" w:rsidR="00214264" w:rsidRDefault="00214264">
            <w:pPr>
              <w:pStyle w:val="BodyText"/>
              <w:keepNext/>
            </w:pPr>
            <w:r>
              <w:t>Does your municipality own/maintain rural</w:t>
            </w:r>
            <w:r w:rsidRPr="0063746F">
              <w:rPr>
                <w:rStyle w:val="FootnoteReference"/>
                <w:sz w:val="20"/>
              </w:rPr>
              <w:footnoteReference w:id="2"/>
            </w:r>
            <w:r>
              <w:t xml:space="preserve"> roads</w:t>
            </w:r>
            <w:r w:rsidR="00C0720F">
              <w:t>?</w:t>
            </w:r>
          </w:p>
        </w:tc>
        <w:tc>
          <w:tcPr>
            <w:tcW w:w="544" w:type="dxa"/>
            <w:gridSpan w:val="2"/>
            <w:tcBorders>
              <w:top w:val="single" w:sz="12" w:space="0" w:color="auto"/>
              <w:left w:val="single" w:sz="12" w:space="0" w:color="auto"/>
              <w:bottom w:val="single" w:sz="12" w:space="0" w:color="auto"/>
              <w:right w:val="single" w:sz="12" w:space="0" w:color="auto"/>
            </w:tcBorders>
            <w:tcMar>
              <w:left w:w="0" w:type="dxa"/>
              <w:right w:w="0" w:type="dxa"/>
            </w:tcMar>
          </w:tcPr>
          <w:p w14:paraId="02697FDE" w14:textId="77777777" w:rsidR="00214264" w:rsidRDefault="00214264">
            <w:pPr>
              <w:keepNext/>
              <w:jc w:val="center"/>
              <w:rPr>
                <w:sz w:val="18"/>
                <w:szCs w:val="18"/>
              </w:rPr>
            </w:pPr>
          </w:p>
        </w:tc>
        <w:tc>
          <w:tcPr>
            <w:tcW w:w="1268" w:type="dxa"/>
            <w:tcBorders>
              <w:left w:val="single" w:sz="12" w:space="0" w:color="auto"/>
              <w:right w:val="single" w:sz="12" w:space="0" w:color="auto"/>
            </w:tcBorders>
          </w:tcPr>
          <w:p w14:paraId="245B2B63" w14:textId="77777777" w:rsidR="00214264" w:rsidRDefault="00214264" w:rsidP="00E47BA0">
            <w:pPr>
              <w:keepNext/>
              <w:spacing w:before="40" w:after="40"/>
              <w:rPr>
                <w:b/>
                <w:sz w:val="18"/>
                <w:szCs w:val="18"/>
              </w:rPr>
            </w:pPr>
            <w:r>
              <w:rPr>
                <w:b/>
                <w:sz w:val="18"/>
                <w:szCs w:val="18"/>
              </w:rPr>
              <w:t>Yes</w:t>
            </w:r>
          </w:p>
        </w:tc>
        <w:tc>
          <w:tcPr>
            <w:tcW w:w="452" w:type="dxa"/>
            <w:tcBorders>
              <w:top w:val="single" w:sz="12" w:space="0" w:color="auto"/>
              <w:left w:val="single" w:sz="12" w:space="0" w:color="auto"/>
              <w:bottom w:val="single" w:sz="12" w:space="0" w:color="auto"/>
              <w:right w:val="single" w:sz="12" w:space="0" w:color="auto"/>
            </w:tcBorders>
            <w:tcMar>
              <w:left w:w="0" w:type="dxa"/>
              <w:right w:w="0" w:type="dxa"/>
            </w:tcMar>
          </w:tcPr>
          <w:p w14:paraId="589C303C" w14:textId="77777777" w:rsidR="00214264" w:rsidRDefault="00214264">
            <w:pPr>
              <w:keepNext/>
              <w:jc w:val="center"/>
              <w:rPr>
                <w:sz w:val="18"/>
                <w:szCs w:val="18"/>
              </w:rPr>
            </w:pPr>
          </w:p>
        </w:tc>
        <w:tc>
          <w:tcPr>
            <w:tcW w:w="3728" w:type="dxa"/>
            <w:tcBorders>
              <w:left w:val="single" w:sz="12" w:space="0" w:color="auto"/>
            </w:tcBorders>
          </w:tcPr>
          <w:p w14:paraId="7AF35246" w14:textId="77777777" w:rsidR="00214264" w:rsidRDefault="00214264" w:rsidP="00E47BA0">
            <w:pPr>
              <w:keepNext/>
              <w:spacing w:before="40" w:after="40"/>
              <w:rPr>
                <w:b/>
                <w:sz w:val="18"/>
                <w:szCs w:val="18"/>
              </w:rPr>
            </w:pPr>
            <w:r>
              <w:rPr>
                <w:b/>
                <w:sz w:val="18"/>
                <w:szCs w:val="18"/>
              </w:rPr>
              <w:t>No</w:t>
            </w:r>
          </w:p>
        </w:tc>
      </w:tr>
      <w:tr w:rsidR="00214264" w14:paraId="50927693" w14:textId="77777777" w:rsidTr="00212FD3">
        <w:tc>
          <w:tcPr>
            <w:tcW w:w="12960" w:type="dxa"/>
            <w:gridSpan w:val="7"/>
          </w:tcPr>
          <w:p w14:paraId="4766DF54" w14:textId="4A1AFA98" w:rsidR="00214264" w:rsidRDefault="00214264">
            <w:pPr>
              <w:pStyle w:val="BodyText"/>
              <w:keepNext/>
            </w:pPr>
            <w:r>
              <w:t xml:space="preserve">If your answer is </w:t>
            </w:r>
            <w:r>
              <w:rPr>
                <w:b/>
              </w:rPr>
              <w:t>No</w:t>
            </w:r>
            <w:r w:rsidR="00C0720F" w:rsidRPr="00C0720F">
              <w:rPr>
                <w:bCs/>
              </w:rPr>
              <w:t>,</w:t>
            </w:r>
            <w:r w:rsidRPr="00C0720F">
              <w:rPr>
                <w:bCs/>
              </w:rPr>
              <w:t xml:space="preserve"> </w:t>
            </w:r>
            <w:r>
              <w:t xml:space="preserve">then skip to </w:t>
            </w:r>
            <w:r>
              <w:rPr>
                <w:b/>
              </w:rPr>
              <w:t>C.</w:t>
            </w:r>
            <w:proofErr w:type="gramStart"/>
            <w:r>
              <w:rPr>
                <w:b/>
              </w:rPr>
              <w:t>2.f</w:t>
            </w:r>
            <w:r>
              <w:t>.</w:t>
            </w:r>
            <w:proofErr w:type="gramEnd"/>
          </w:p>
        </w:tc>
      </w:tr>
      <w:tr w:rsidR="00214264" w14:paraId="15B417A0" w14:textId="77777777" w:rsidTr="00212FD3">
        <w:tc>
          <w:tcPr>
            <w:tcW w:w="12960" w:type="dxa"/>
            <w:gridSpan w:val="7"/>
          </w:tcPr>
          <w:p w14:paraId="1DDBD62C" w14:textId="30BC2331" w:rsidR="00214264" w:rsidRDefault="00214264">
            <w:pPr>
              <w:pStyle w:val="BodyText"/>
              <w:keepNext/>
              <w:rPr>
                <w:kern w:val="32"/>
              </w:rPr>
            </w:pPr>
            <w:r w:rsidRPr="00274FAC">
              <w:t xml:space="preserve">Place a </w:t>
            </w:r>
            <w:r w:rsidRPr="00274FAC">
              <w:rPr>
                <w:b/>
              </w:rPr>
              <w:t xml:space="preserve">Y </w:t>
            </w:r>
            <w:r w:rsidRPr="00274FAC">
              <w:t>in the boxes next to activities where</w:t>
            </w:r>
            <w:r>
              <w:t xml:space="preserve"> </w:t>
            </w:r>
            <w:r w:rsidRPr="00274FAC">
              <w:t xml:space="preserve">applicable BMPs were implemented. If not applicable, type </w:t>
            </w:r>
            <w:r w:rsidRPr="00274FAC">
              <w:rPr>
                <w:b/>
              </w:rPr>
              <w:t>NA</w:t>
            </w:r>
            <w:r w:rsidRPr="00274FAC">
              <w:t xml:space="preserve"> in the box and provide an explanation in the comments section below. Place an </w:t>
            </w:r>
            <w:r w:rsidRPr="00274FAC">
              <w:rPr>
                <w:b/>
              </w:rPr>
              <w:t xml:space="preserve">N </w:t>
            </w:r>
            <w:r w:rsidRPr="00274FAC">
              <w:t>in the boxes next to activities where applicable BMPs were not implemented for one or more of these activities during the reporting fiscal year</w:t>
            </w:r>
            <w:r>
              <w:t>,</w:t>
            </w:r>
            <w:r w:rsidRPr="00274FAC">
              <w:t xml:space="preserve"> then in the comments section below provide an explanation of when BMPs were not implemented and the corrective actions taken.</w:t>
            </w:r>
          </w:p>
        </w:tc>
      </w:tr>
      <w:tr w:rsidR="003356F2" w14:paraId="2DAED13B"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38FB0D19"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123245DC" w14:textId="005939BB" w:rsidR="00214264" w:rsidRDefault="00214264">
            <w:pPr>
              <w:pStyle w:val="BodyText"/>
              <w:keepNext/>
            </w:pPr>
            <w:r>
              <w:t>Control of road-related erosion and sediment transport from road design, construction, maintenance, and repairs in rural areas</w:t>
            </w:r>
          </w:p>
        </w:tc>
      </w:tr>
      <w:tr w:rsidR="003356F2" w14:paraId="62B7B1F6"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269D82C7"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03AEC491" w14:textId="77777777" w:rsidR="00214264" w:rsidRDefault="00214264">
            <w:pPr>
              <w:pStyle w:val="BodyText"/>
              <w:keepNext/>
            </w:pPr>
            <w:r>
              <w:t xml:space="preserve">Identification and prioritization of rural road maintenance based on soil erosion potential, slope steepness, and stream habitat resources </w:t>
            </w:r>
          </w:p>
        </w:tc>
      </w:tr>
      <w:tr w:rsidR="003356F2" w14:paraId="6C7CF925"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3C33088D"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0CDBEF6E" w14:textId="427065CF" w:rsidR="00214264" w:rsidRDefault="004C6595">
            <w:pPr>
              <w:pStyle w:val="BodyText"/>
              <w:keepNext/>
            </w:pPr>
            <w:r>
              <w:t>Constructing roads and culverts that do not</w:t>
            </w:r>
            <w:r w:rsidR="00214264">
              <w:t xml:space="preserve"> </w:t>
            </w:r>
            <w:r w:rsidR="00BE1BB2">
              <w:t>impact creek</w:t>
            </w:r>
            <w:r w:rsidR="00214264">
              <w:t xml:space="preserve"> functions</w:t>
            </w:r>
            <w:r w:rsidR="00C0720F">
              <w:t>,</w:t>
            </w:r>
            <w:r w:rsidR="00214264">
              <w:t xml:space="preserve"> including migratory fish passage </w:t>
            </w:r>
          </w:p>
        </w:tc>
      </w:tr>
      <w:tr w:rsidR="003356F2" w14:paraId="47E4AE63"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116EE466"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663CDC84" w14:textId="77777777" w:rsidR="00214264" w:rsidRDefault="00214264">
            <w:pPr>
              <w:pStyle w:val="BodyText"/>
              <w:keepNext/>
            </w:pPr>
            <w:r>
              <w:t>Inspection of rural roads for structural integrity and prevention of impact on water quality</w:t>
            </w:r>
          </w:p>
        </w:tc>
      </w:tr>
      <w:tr w:rsidR="003356F2" w14:paraId="4967E0C5"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2B02DE2A"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2811AEB3" w14:textId="56DF579C" w:rsidR="00214264" w:rsidRDefault="00214264">
            <w:pPr>
              <w:pStyle w:val="BodyText"/>
              <w:keepNext/>
            </w:pPr>
            <w:r>
              <w:t>Maintenance of rural roads adjacent to streams and riparian habitat to reduce erosion, replace damaging shotgun culverts</w:t>
            </w:r>
            <w:r w:rsidR="00C0720F">
              <w:t>,</w:t>
            </w:r>
            <w:r>
              <w:t xml:space="preserve"> and </w:t>
            </w:r>
            <w:r w:rsidR="00C0720F">
              <w:t xml:space="preserve">address </w:t>
            </w:r>
            <w:r>
              <w:t>excessive erosion</w:t>
            </w:r>
          </w:p>
        </w:tc>
      </w:tr>
      <w:tr w:rsidR="003356F2" w14:paraId="77135441"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3126B3F1"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34D1FE3E" w14:textId="77777777" w:rsidR="00214264" w:rsidRDefault="00214264">
            <w:pPr>
              <w:pStyle w:val="BodyText"/>
              <w:keepNext/>
            </w:pPr>
            <w:r>
              <w:t>Re-</w:t>
            </w:r>
            <w:proofErr w:type="gramStart"/>
            <w:r>
              <w:t>grading</w:t>
            </w:r>
            <w:proofErr w:type="gramEnd"/>
            <w:r>
              <w:t xml:space="preserve"> of unpaved rural roads to slope outward where consistent with road engineering safety standards, and installation of water bars as appropriate</w:t>
            </w:r>
          </w:p>
        </w:tc>
      </w:tr>
      <w:tr w:rsidR="003356F2" w14:paraId="0E606B79" w14:textId="77777777" w:rsidTr="00212FD3">
        <w:tblPrEx>
          <w:tblBorders>
            <w:top w:val="none" w:sz="0" w:space="0" w:color="auto"/>
            <w:insideH w:val="none" w:sz="0" w:space="0" w:color="auto"/>
          </w:tblBorders>
        </w:tblPrEx>
        <w:trPr>
          <w:trHeight w:val="423"/>
        </w:trPr>
        <w:tc>
          <w:tcPr>
            <w:tcW w:w="542" w:type="dxa"/>
            <w:tcBorders>
              <w:top w:val="single" w:sz="12" w:space="0" w:color="auto"/>
              <w:left w:val="single" w:sz="12" w:space="0" w:color="auto"/>
              <w:bottom w:val="single" w:sz="12" w:space="0" w:color="auto"/>
              <w:right w:val="single" w:sz="12" w:space="0" w:color="auto"/>
            </w:tcBorders>
            <w:tcMar>
              <w:left w:w="0" w:type="dxa"/>
              <w:right w:w="0" w:type="dxa"/>
            </w:tcMar>
          </w:tcPr>
          <w:p w14:paraId="3B94499C" w14:textId="77777777" w:rsidR="00214264" w:rsidRDefault="00214264">
            <w:pPr>
              <w:keepNext/>
              <w:jc w:val="center"/>
              <w:rPr>
                <w:sz w:val="18"/>
                <w:szCs w:val="18"/>
              </w:rPr>
            </w:pPr>
          </w:p>
        </w:tc>
        <w:tc>
          <w:tcPr>
            <w:tcW w:w="12418" w:type="dxa"/>
            <w:gridSpan w:val="6"/>
            <w:tcBorders>
              <w:top w:val="single" w:sz="4" w:space="0" w:color="auto"/>
              <w:left w:val="single" w:sz="12" w:space="0" w:color="auto"/>
              <w:bottom w:val="single" w:sz="4" w:space="0" w:color="auto"/>
            </w:tcBorders>
          </w:tcPr>
          <w:p w14:paraId="42D8B339" w14:textId="068C2F22" w:rsidR="00214264" w:rsidRDefault="00214264">
            <w:pPr>
              <w:pStyle w:val="BodyText"/>
              <w:keepNext/>
            </w:pPr>
            <w:r>
              <w:t>Inclusion of measures to reduce erosion, provide fish passage, and maintain natural stream geomorphology when replacing culverts or design</w:t>
            </w:r>
            <w:r w:rsidR="00882E82">
              <w:t>ing</w:t>
            </w:r>
            <w:r>
              <w:t xml:space="preserve"> new culverts or bridge crossings </w:t>
            </w:r>
          </w:p>
        </w:tc>
      </w:tr>
      <w:tr w:rsidR="00214264" w14:paraId="7930989F" w14:textId="77777777" w:rsidTr="00212FD3">
        <w:tc>
          <w:tcPr>
            <w:tcW w:w="12960" w:type="dxa"/>
            <w:gridSpan w:val="7"/>
          </w:tcPr>
          <w:p w14:paraId="2407CBAA" w14:textId="567D1DC1" w:rsidR="00214264" w:rsidRDefault="00214264">
            <w:pPr>
              <w:pStyle w:val="BodyText"/>
            </w:pPr>
            <w:r>
              <w:t xml:space="preserve">Comments </w:t>
            </w:r>
            <w:r w:rsidR="00882E82">
              <w:t>(</w:t>
            </w:r>
            <w:r>
              <w:t>including listing increased maintenance in priority areas</w:t>
            </w:r>
            <w:r w:rsidR="00882E82">
              <w:t>)</w:t>
            </w:r>
            <w:r>
              <w:t>:</w:t>
            </w:r>
          </w:p>
          <w:p w14:paraId="5A1CEFE7" w14:textId="77777777" w:rsidR="00214264" w:rsidRPr="00EF60F6" w:rsidRDefault="00214264">
            <w:pPr>
              <w:pStyle w:val="BodyText"/>
              <w:rPr>
                <w:b/>
              </w:rPr>
            </w:pPr>
          </w:p>
          <w:p w14:paraId="232C6522" w14:textId="77777777" w:rsidR="00214264" w:rsidRDefault="00214264">
            <w:pPr>
              <w:pStyle w:val="BodyText"/>
            </w:pPr>
          </w:p>
        </w:tc>
      </w:tr>
    </w:tbl>
    <w:p w14:paraId="585C12B5" w14:textId="77777777" w:rsidR="00214264" w:rsidRDefault="00214264" w:rsidP="00214264">
      <w:pPr>
        <w:rPr>
          <w:kern w:val="32"/>
        </w:rPr>
      </w:pPr>
    </w:p>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
        <w:gridCol w:w="1581"/>
        <w:gridCol w:w="3200"/>
        <w:gridCol w:w="1156"/>
        <w:gridCol w:w="1147"/>
        <w:gridCol w:w="3028"/>
        <w:gridCol w:w="2359"/>
      </w:tblGrid>
      <w:tr w:rsidR="003356F2" w14:paraId="01020B91" w14:textId="77777777" w:rsidTr="0543EE91">
        <w:tc>
          <w:tcPr>
            <w:tcW w:w="7573" w:type="dxa"/>
            <w:gridSpan w:val="5"/>
            <w:shd w:val="clear" w:color="auto" w:fill="CCCCCC"/>
          </w:tcPr>
          <w:p w14:paraId="5F4688D6" w14:textId="77777777" w:rsidR="00214264" w:rsidRDefault="00214264">
            <w:pPr>
              <w:pStyle w:val="TabHeading"/>
              <w:keepNext/>
            </w:pPr>
            <w:r w:rsidRPr="00E8013E">
              <w:lastRenderedPageBreak/>
              <w:t>C.2.f. ►Corporation Yard BMP Implementation</w:t>
            </w:r>
          </w:p>
        </w:tc>
        <w:tc>
          <w:tcPr>
            <w:tcW w:w="5387" w:type="dxa"/>
            <w:gridSpan w:val="2"/>
            <w:tcBorders>
              <w:top w:val="nil"/>
              <w:right w:val="nil"/>
            </w:tcBorders>
          </w:tcPr>
          <w:p w14:paraId="2FFC66D7" w14:textId="77777777" w:rsidR="00214264" w:rsidRDefault="00214264">
            <w:pPr>
              <w:keepNext/>
              <w:rPr>
                <w:b/>
              </w:rPr>
            </w:pPr>
          </w:p>
        </w:tc>
      </w:tr>
      <w:tr w:rsidR="00214264" w14:paraId="16D2C9A0" w14:textId="77777777" w:rsidTr="0543EE91">
        <w:tc>
          <w:tcPr>
            <w:tcW w:w="12960" w:type="dxa"/>
            <w:gridSpan w:val="7"/>
          </w:tcPr>
          <w:p w14:paraId="46827BC3" w14:textId="41F23501" w:rsidR="00214264" w:rsidRDefault="00214264">
            <w:pPr>
              <w:pStyle w:val="BodyText"/>
              <w:keepNext/>
            </w:pPr>
            <w:r>
              <w:t xml:space="preserve">Place an </w:t>
            </w:r>
            <w:r>
              <w:rPr>
                <w:b/>
              </w:rPr>
              <w:t>X</w:t>
            </w:r>
            <w:r>
              <w:t xml:space="preserve"> in the boxes below that apply to your corporation yard(s):</w:t>
            </w:r>
          </w:p>
        </w:tc>
      </w:tr>
      <w:tr w:rsidR="003356F2" w14:paraId="7FB372C2" w14:textId="77777777" w:rsidTr="0543EE91">
        <w:tblPrEx>
          <w:tblBorders>
            <w:top w:val="none" w:sz="0" w:space="0" w:color="auto"/>
            <w:insideH w:val="none" w:sz="0" w:space="0" w:color="auto"/>
          </w:tblBorders>
        </w:tblPrEx>
        <w:trPr>
          <w:trHeight w:val="225"/>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2F8DBFA4"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6BFDB91D" w14:textId="4CCEE5BD" w:rsidR="00214264" w:rsidRDefault="00214264">
            <w:pPr>
              <w:pStyle w:val="BodyText"/>
              <w:keepNext/>
            </w:pPr>
            <w:r>
              <w:t>We do not have a corporation yard</w:t>
            </w:r>
            <w:r w:rsidR="002D4C3A">
              <w:t>.</w:t>
            </w:r>
          </w:p>
        </w:tc>
      </w:tr>
      <w:tr w:rsidR="003356F2" w14:paraId="152A290F" w14:textId="77777777" w:rsidTr="0543EE91">
        <w:tblPrEx>
          <w:tblBorders>
            <w:top w:val="none" w:sz="0" w:space="0" w:color="auto"/>
            <w:insideH w:val="none" w:sz="0" w:space="0" w:color="auto"/>
          </w:tblBorders>
        </w:tblPrEx>
        <w:trPr>
          <w:trHeight w:val="150"/>
        </w:trPr>
        <w:tc>
          <w:tcPr>
            <w:tcW w:w="489" w:type="dxa"/>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tcPr>
          <w:p w14:paraId="22468BF7"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07745694" w14:textId="2DAE6CAF" w:rsidR="00214264" w:rsidRDefault="00214264">
            <w:pPr>
              <w:pStyle w:val="BodyText"/>
              <w:keepNext/>
            </w:pPr>
            <w:r>
              <w:t>Our corporation yard is a filed NOI facility and regulated by the California State Industrial Stormwater NPDES General Permit</w:t>
            </w:r>
            <w:r w:rsidR="002D4C3A">
              <w:t>.</w:t>
            </w:r>
          </w:p>
        </w:tc>
      </w:tr>
      <w:tr w:rsidR="003356F2" w14:paraId="008F5261" w14:textId="77777777" w:rsidTr="0543EE91">
        <w:tblPrEx>
          <w:tblBorders>
            <w:top w:val="none" w:sz="0" w:space="0" w:color="auto"/>
            <w:insideH w:val="none" w:sz="0" w:space="0" w:color="auto"/>
          </w:tblBorders>
        </w:tblPrEx>
        <w:trPr>
          <w:trHeight w:val="150"/>
        </w:trPr>
        <w:tc>
          <w:tcPr>
            <w:tcW w:w="489" w:type="dxa"/>
            <w:tcBorders>
              <w:top w:val="single" w:sz="12" w:space="0" w:color="auto"/>
              <w:left w:val="single" w:sz="12" w:space="0" w:color="auto"/>
              <w:bottom w:val="single" w:sz="12" w:space="0" w:color="auto"/>
              <w:right w:val="single" w:sz="12" w:space="0" w:color="auto"/>
            </w:tcBorders>
            <w:shd w:val="clear" w:color="auto" w:fill="auto"/>
            <w:tcMar>
              <w:left w:w="0" w:type="dxa"/>
              <w:right w:w="0" w:type="dxa"/>
            </w:tcMar>
          </w:tcPr>
          <w:p w14:paraId="0D75EE42"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12" w:space="0" w:color="auto"/>
            </w:tcBorders>
          </w:tcPr>
          <w:p w14:paraId="00420A3C" w14:textId="2AC0F5EA" w:rsidR="00214264" w:rsidRDefault="00214264">
            <w:pPr>
              <w:pStyle w:val="BodyText"/>
              <w:keepNext/>
            </w:pPr>
            <w:r>
              <w:t xml:space="preserve">We have </w:t>
            </w:r>
            <w:r w:rsidRPr="006D71A0">
              <w:t xml:space="preserve">a </w:t>
            </w:r>
            <w:r w:rsidRPr="006D71A0">
              <w:rPr>
                <w:b/>
              </w:rPr>
              <w:t>Stormwater</w:t>
            </w:r>
            <w:r w:rsidRPr="002C610C">
              <w:rPr>
                <w:b/>
              </w:rPr>
              <w:t xml:space="preserve"> Pollution Prevention Plan (SWPPP)</w:t>
            </w:r>
            <w:r>
              <w:t xml:space="preserve"> for the Corporation Yard(s)</w:t>
            </w:r>
            <w:r w:rsidR="002D4C3A">
              <w:t>.</w:t>
            </w:r>
          </w:p>
        </w:tc>
      </w:tr>
      <w:tr w:rsidR="00214264" w14:paraId="6AC4B485" w14:textId="77777777" w:rsidTr="0543EE91">
        <w:tc>
          <w:tcPr>
            <w:tcW w:w="12960" w:type="dxa"/>
            <w:gridSpan w:val="7"/>
            <w:tcBorders>
              <w:top w:val="single" w:sz="12" w:space="0" w:color="auto"/>
            </w:tcBorders>
          </w:tcPr>
          <w:p w14:paraId="1557F7A8" w14:textId="03E8404F" w:rsidR="00214264" w:rsidRDefault="00214264">
            <w:pPr>
              <w:pStyle w:val="BodyText"/>
              <w:keepNext/>
            </w:pPr>
            <w:r>
              <w:t xml:space="preserve">Place an </w:t>
            </w:r>
            <w:r>
              <w:rPr>
                <w:b/>
              </w:rPr>
              <w:t>X</w:t>
            </w:r>
            <w:r>
              <w:t xml:space="preserve"> in the boxes below next to implemented SWPPP BMPs to indicate that these BMPs were implemented in applicable instances. If not applicable, type </w:t>
            </w:r>
            <w:r>
              <w:rPr>
                <w:b/>
              </w:rPr>
              <w:t>NA</w:t>
            </w:r>
            <w:r>
              <w:t xml:space="preserve"> in the box</w:t>
            </w:r>
            <w:r w:rsidR="002D4C3A">
              <w:t xml:space="preserve">. </w:t>
            </w:r>
            <w:r>
              <w:t xml:space="preserve">If one or more of the BMPs were not adequately implemented during the reporting fiscal </w:t>
            </w:r>
            <w:proofErr w:type="gramStart"/>
            <w:r>
              <w:t>year</w:t>
            </w:r>
            <w:proofErr w:type="gramEnd"/>
            <w:r>
              <w:t xml:space="preserve"> then indicate so and explain in the comments section below:</w:t>
            </w:r>
          </w:p>
        </w:tc>
      </w:tr>
      <w:tr w:rsidR="003356F2" w14:paraId="76EE416C" w14:textId="77777777" w:rsidTr="0543EE91">
        <w:tblPrEx>
          <w:tblBorders>
            <w:top w:val="none" w:sz="0" w:space="0" w:color="auto"/>
            <w:insideH w:val="none" w:sz="0" w:space="0" w:color="auto"/>
          </w:tblBorders>
        </w:tblPrEx>
        <w:trPr>
          <w:trHeight w:val="288"/>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174E323A"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2DE9A1BB" w14:textId="42E89900" w:rsidR="00214264" w:rsidRDefault="00214264">
            <w:pPr>
              <w:pStyle w:val="BodyText"/>
              <w:keepNext/>
            </w:pPr>
            <w:r>
              <w:t xml:space="preserve">Control of pollutant discharges </w:t>
            </w:r>
            <w:r w:rsidR="00856CC0">
              <w:t xml:space="preserve">in stormwater </w:t>
            </w:r>
            <w:r>
              <w:t xml:space="preserve">such as wash water  </w:t>
            </w:r>
            <w:r w:rsidR="004D2ACC">
              <w:t xml:space="preserve"> </w:t>
            </w:r>
          </w:p>
        </w:tc>
      </w:tr>
      <w:tr w:rsidR="003356F2" w14:paraId="6CB64153" w14:textId="77777777" w:rsidTr="0543EE91">
        <w:tblPrEx>
          <w:tblBorders>
            <w:top w:val="none" w:sz="0" w:space="0" w:color="auto"/>
            <w:insideH w:val="none" w:sz="0" w:space="0" w:color="auto"/>
          </w:tblBorders>
        </w:tblPrEx>
        <w:trPr>
          <w:trHeight w:val="423"/>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2D50B8CF"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0CCE9852" w14:textId="70427F52" w:rsidR="00214264" w:rsidRDefault="00214264">
            <w:pPr>
              <w:pStyle w:val="BodyText"/>
              <w:keepNext/>
            </w:pPr>
            <w:r>
              <w:t xml:space="preserve">Routine </w:t>
            </w:r>
            <w:proofErr w:type="gramStart"/>
            <w:r>
              <w:t>inspection  of</w:t>
            </w:r>
            <w:proofErr w:type="gramEnd"/>
            <w:r>
              <w:t xml:space="preserve"> corporation yard(s) </w:t>
            </w:r>
            <w:r w:rsidR="00196F54">
              <w:t>in A</w:t>
            </w:r>
            <w:r w:rsidR="00AA36A2">
              <w:t>ugust or September</w:t>
            </w:r>
            <w:r w:rsidR="00196F54">
              <w:t xml:space="preserve"> </w:t>
            </w:r>
            <w:r>
              <w:t>to ensure non-stormwater discharges have not entered the storm drain system</w:t>
            </w:r>
            <w:r w:rsidR="00856CC0">
              <w:t xml:space="preserve"> and pollutant discharges are prevented to the maximum extent practicable</w:t>
            </w:r>
          </w:p>
        </w:tc>
      </w:tr>
      <w:tr w:rsidR="003356F2" w14:paraId="7966B671" w14:textId="77777777" w:rsidTr="0543EE91">
        <w:tblPrEx>
          <w:tblBorders>
            <w:top w:val="none" w:sz="0" w:space="0" w:color="auto"/>
            <w:insideH w:val="none" w:sz="0" w:space="0" w:color="auto"/>
          </w:tblBorders>
        </w:tblPrEx>
        <w:trPr>
          <w:trHeight w:val="270"/>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26F50E8E"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223C2BBD" w14:textId="421B6353" w:rsidR="00214264" w:rsidRDefault="00214264">
            <w:pPr>
              <w:pStyle w:val="BodyText"/>
              <w:keepNext/>
            </w:pPr>
            <w:r>
              <w:t xml:space="preserve">Containment of all vehicle and equipment wash areas through plumbing to sanitary </w:t>
            </w:r>
            <w:r w:rsidR="00856CC0">
              <w:t xml:space="preserve">sewer </w:t>
            </w:r>
            <w:r>
              <w:t>or other collection method</w:t>
            </w:r>
          </w:p>
        </w:tc>
      </w:tr>
      <w:tr w:rsidR="003356F2" w14:paraId="1FEA0C12" w14:textId="77777777" w:rsidTr="0543EE91">
        <w:tblPrEx>
          <w:tblBorders>
            <w:top w:val="none" w:sz="0" w:space="0" w:color="auto"/>
            <w:insideH w:val="none" w:sz="0" w:space="0" w:color="auto"/>
          </w:tblBorders>
        </w:tblPrEx>
        <w:trPr>
          <w:trHeight w:val="423"/>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74720382"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54FD992C" w14:textId="2FBE4EC8" w:rsidR="00214264" w:rsidRDefault="00214264">
            <w:pPr>
              <w:pStyle w:val="BodyText"/>
              <w:keepNext/>
            </w:pPr>
            <w:r>
              <w:t>Use of dry cleanup methods when cleaning debris and spills from corporation yard(s) or collection and dispos</w:t>
            </w:r>
            <w:r w:rsidR="00856CC0">
              <w:t xml:space="preserve">al </w:t>
            </w:r>
            <w:r>
              <w:t xml:space="preserve">of </w:t>
            </w:r>
            <w:r w:rsidR="00856CC0">
              <w:t xml:space="preserve">all </w:t>
            </w:r>
            <w:r>
              <w:t xml:space="preserve">wash water to sanitary </w:t>
            </w:r>
            <w:r w:rsidR="00856CC0">
              <w:t xml:space="preserve">sewer </w:t>
            </w:r>
            <w:r>
              <w:t xml:space="preserve">or other location where it does not impact surface or groundwater </w:t>
            </w:r>
            <w:r w:rsidR="00196F54">
              <w:t xml:space="preserve">if </w:t>
            </w:r>
            <w:r>
              <w:t>wet cleanup methods are used</w:t>
            </w:r>
          </w:p>
        </w:tc>
      </w:tr>
      <w:tr w:rsidR="003356F2" w14:paraId="76037DB5" w14:textId="77777777" w:rsidTr="0543EE91">
        <w:tblPrEx>
          <w:tblBorders>
            <w:top w:val="none" w:sz="0" w:space="0" w:color="auto"/>
            <w:insideH w:val="none" w:sz="0" w:space="0" w:color="auto"/>
          </w:tblBorders>
        </w:tblPrEx>
        <w:trPr>
          <w:trHeight w:val="423"/>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01ADD4B2" w14:textId="77777777" w:rsidR="00856CC0" w:rsidRDefault="00856CC0">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04C5609F" w14:textId="32E10A27" w:rsidR="00856CC0" w:rsidRDefault="00856CC0">
            <w:pPr>
              <w:pStyle w:val="BodyText"/>
              <w:keepNext/>
            </w:pPr>
            <w:r>
              <w:t xml:space="preserve">Require private companies/contractors to </w:t>
            </w:r>
            <w:r w:rsidR="008C73D4">
              <w:t xml:space="preserve">use dry cleanup methods when cleaning debris and spills from corporation yard(s) or collect and dispose of all wash water to sanitary sewer or other location where it does not impact surface or groundwater </w:t>
            </w:r>
            <w:r w:rsidR="00196F54">
              <w:t>if</w:t>
            </w:r>
            <w:r w:rsidR="008C73D4">
              <w:t xml:space="preserve"> wet cleanup methods are used</w:t>
            </w:r>
          </w:p>
        </w:tc>
      </w:tr>
      <w:tr w:rsidR="003356F2" w14:paraId="35DB23FE" w14:textId="77777777" w:rsidTr="0543EE91">
        <w:tblPrEx>
          <w:tblBorders>
            <w:top w:val="none" w:sz="0" w:space="0" w:color="auto"/>
            <w:insideH w:val="none" w:sz="0" w:space="0" w:color="auto"/>
          </w:tblBorders>
        </w:tblPrEx>
        <w:trPr>
          <w:trHeight w:val="288"/>
        </w:trPr>
        <w:tc>
          <w:tcPr>
            <w:tcW w:w="489" w:type="dxa"/>
            <w:tcBorders>
              <w:top w:val="single" w:sz="12" w:space="0" w:color="auto"/>
              <w:left w:val="single" w:sz="12" w:space="0" w:color="auto"/>
              <w:bottom w:val="single" w:sz="12" w:space="0" w:color="auto"/>
              <w:right w:val="single" w:sz="12" w:space="0" w:color="auto"/>
            </w:tcBorders>
            <w:tcMar>
              <w:left w:w="0" w:type="dxa"/>
              <w:right w:w="0" w:type="dxa"/>
            </w:tcMar>
          </w:tcPr>
          <w:p w14:paraId="70DDD545" w14:textId="77777777" w:rsidR="00214264" w:rsidRDefault="00214264">
            <w:pPr>
              <w:keepNext/>
              <w:jc w:val="center"/>
              <w:rPr>
                <w:sz w:val="18"/>
                <w:szCs w:val="18"/>
              </w:rPr>
            </w:pPr>
          </w:p>
        </w:tc>
        <w:tc>
          <w:tcPr>
            <w:tcW w:w="12471" w:type="dxa"/>
            <w:gridSpan w:val="6"/>
            <w:tcBorders>
              <w:top w:val="single" w:sz="4" w:space="0" w:color="auto"/>
              <w:left w:val="single" w:sz="12" w:space="0" w:color="auto"/>
              <w:bottom w:val="single" w:sz="4" w:space="0" w:color="auto"/>
            </w:tcBorders>
          </w:tcPr>
          <w:p w14:paraId="094BA3E4" w14:textId="62457ED2" w:rsidR="00214264" w:rsidRDefault="00214264">
            <w:pPr>
              <w:pStyle w:val="BodyText"/>
              <w:keepNext/>
            </w:pPr>
            <w:r>
              <w:t>Cover and/or berm outdoor storage areas containing pollutants</w:t>
            </w:r>
          </w:p>
        </w:tc>
      </w:tr>
      <w:tr w:rsidR="00214264" w14:paraId="49D0FDDE" w14:textId="77777777" w:rsidTr="0543EE91">
        <w:trPr>
          <w:trHeight w:val="918"/>
        </w:trPr>
        <w:tc>
          <w:tcPr>
            <w:tcW w:w="12960" w:type="dxa"/>
            <w:gridSpan w:val="7"/>
          </w:tcPr>
          <w:p w14:paraId="330089A9" w14:textId="77777777" w:rsidR="00214264" w:rsidRDefault="00214264">
            <w:pPr>
              <w:pStyle w:val="BodyText"/>
              <w:keepNext/>
            </w:pPr>
            <w:r>
              <w:t>Comments:</w:t>
            </w:r>
          </w:p>
          <w:p w14:paraId="106ACF55" w14:textId="6E8200B2" w:rsidR="00214264" w:rsidRDefault="00214264" w:rsidP="0543EE91">
            <w:pPr>
              <w:pStyle w:val="BodyText"/>
              <w:keepNext/>
              <w:rPr>
                <w:b/>
                <w:bCs/>
              </w:rPr>
            </w:pPr>
            <w:r w:rsidRPr="00BF4AAD">
              <w:rPr>
                <w:b/>
                <w:bCs/>
                <w:highlight w:val="yellow"/>
                <w:u w:val="single"/>
              </w:rPr>
              <w:t>Guidance:</w:t>
            </w:r>
            <w:r w:rsidRPr="0543EE91">
              <w:rPr>
                <w:b/>
                <w:bCs/>
                <w:highlight w:val="yellow"/>
              </w:rPr>
              <w:t xml:space="preserve"> Your municipality is </w:t>
            </w:r>
            <w:r w:rsidRPr="0543EE91">
              <w:rPr>
                <w:b/>
                <w:bCs/>
                <w:highlight w:val="yellow"/>
                <w:u w:val="single"/>
              </w:rPr>
              <w:t>not</w:t>
            </w:r>
            <w:r w:rsidRPr="0543EE91">
              <w:rPr>
                <w:b/>
                <w:bCs/>
                <w:highlight w:val="yellow"/>
              </w:rPr>
              <w:t xml:space="preserve"> required to report on BMPs implemented or inspections conducted at municipal corp</w:t>
            </w:r>
            <w:r w:rsidR="008C73D4" w:rsidRPr="0543EE91">
              <w:rPr>
                <w:b/>
                <w:bCs/>
                <w:highlight w:val="yellow"/>
              </w:rPr>
              <w:t>oration</w:t>
            </w:r>
            <w:r w:rsidRPr="0543EE91">
              <w:rPr>
                <w:b/>
                <w:bCs/>
                <w:highlight w:val="yellow"/>
              </w:rPr>
              <w:t xml:space="preserve"> yards that are covered under the State Industrial General Permit. If your corporation yard(s) inspection date is not in </w:t>
            </w:r>
            <w:r w:rsidR="007510A3" w:rsidRPr="0543EE91">
              <w:rPr>
                <w:b/>
                <w:bCs/>
                <w:highlight w:val="yellow"/>
              </w:rPr>
              <w:t xml:space="preserve">August or </w:t>
            </w:r>
            <w:r w:rsidRPr="0543EE91">
              <w:rPr>
                <w:b/>
                <w:bCs/>
                <w:highlight w:val="yellow"/>
              </w:rPr>
              <w:t xml:space="preserve">September </w:t>
            </w:r>
            <w:r w:rsidR="00A430C7" w:rsidRPr="0543EE91">
              <w:rPr>
                <w:b/>
                <w:bCs/>
                <w:highlight w:val="yellow"/>
              </w:rPr>
              <w:t>202</w:t>
            </w:r>
            <w:r w:rsidR="00973DDF" w:rsidRPr="0543EE91">
              <w:rPr>
                <w:b/>
                <w:bCs/>
                <w:highlight w:val="yellow"/>
              </w:rPr>
              <w:t>4</w:t>
            </w:r>
            <w:r w:rsidR="008C73D4" w:rsidRPr="0543EE91">
              <w:rPr>
                <w:b/>
                <w:bCs/>
                <w:highlight w:val="yellow"/>
              </w:rPr>
              <w:t>,</w:t>
            </w:r>
            <w:r w:rsidR="00A430C7" w:rsidRPr="0543EE91">
              <w:rPr>
                <w:b/>
                <w:bCs/>
                <w:highlight w:val="yellow"/>
              </w:rPr>
              <w:t xml:space="preserve"> </w:t>
            </w:r>
            <w:r w:rsidRPr="0543EE91">
              <w:rPr>
                <w:b/>
                <w:bCs/>
                <w:highlight w:val="yellow"/>
              </w:rPr>
              <w:t xml:space="preserve">provide an explanation and corrective action for fully inspecting your corporation yard each year between </w:t>
            </w:r>
            <w:r w:rsidR="00D72F86" w:rsidRPr="0543EE91">
              <w:rPr>
                <w:b/>
                <w:bCs/>
                <w:highlight w:val="yellow"/>
              </w:rPr>
              <w:t xml:space="preserve">August </w:t>
            </w:r>
            <w:r w:rsidRPr="0543EE91">
              <w:rPr>
                <w:b/>
                <w:bCs/>
                <w:highlight w:val="yellow"/>
              </w:rPr>
              <w:t>1 and September 30</w:t>
            </w:r>
            <w:r w:rsidR="008C73D4" w:rsidRPr="0543EE91">
              <w:rPr>
                <w:b/>
                <w:bCs/>
                <w:highlight w:val="yellow"/>
              </w:rPr>
              <w:t>,</w:t>
            </w:r>
            <w:r w:rsidRPr="0543EE91">
              <w:rPr>
                <w:b/>
                <w:bCs/>
                <w:highlight w:val="yellow"/>
              </w:rPr>
              <w:t xml:space="preserve"> as required.</w:t>
            </w:r>
            <w:r w:rsidRPr="0543EE91">
              <w:rPr>
                <w:b/>
                <w:bCs/>
              </w:rPr>
              <w:t xml:space="preserve"> </w:t>
            </w:r>
          </w:p>
          <w:p w14:paraId="4580A20C" w14:textId="77777777" w:rsidR="00B85DE5" w:rsidRDefault="00B85DE5" w:rsidP="00D65589">
            <w:pPr>
              <w:pStyle w:val="BodyText"/>
              <w:keepNext/>
              <w:rPr>
                <w:b/>
              </w:rPr>
            </w:pPr>
          </w:p>
          <w:p w14:paraId="36ADEFB0" w14:textId="76AF34F1" w:rsidR="00B85DE5" w:rsidRPr="00826DCB" w:rsidRDefault="00B85DE5" w:rsidP="00D65589">
            <w:pPr>
              <w:pStyle w:val="BodyText"/>
              <w:keepNext/>
              <w:rPr>
                <w:b/>
              </w:rPr>
            </w:pPr>
            <w:r w:rsidRPr="00B85DE5">
              <w:rPr>
                <w:b/>
                <w:highlight w:val="yellow"/>
              </w:rPr>
              <w:t>You may report a narrative of activities conducted in the corporation yards that have BMPs in the site-specific SWPPP, date(s) of inspections, results of inspections, and any follow-up actions, including the date of any necessary corrective actions implemented in this space OR complete the table below.</w:t>
            </w:r>
          </w:p>
        </w:tc>
      </w:tr>
      <w:tr w:rsidR="00214264" w14:paraId="54232FE1" w14:textId="77777777" w:rsidTr="0543EE91">
        <w:trPr>
          <w:trHeight w:val="1484"/>
        </w:trPr>
        <w:tc>
          <w:tcPr>
            <w:tcW w:w="12960" w:type="dxa"/>
            <w:gridSpan w:val="7"/>
          </w:tcPr>
          <w:p w14:paraId="71A7F9B3" w14:textId="31D82C0B" w:rsidR="00214264" w:rsidRDefault="00214264">
            <w:pPr>
              <w:pStyle w:val="BodyText"/>
              <w:keepNext/>
              <w:spacing w:before="240"/>
            </w:pPr>
            <w:r>
              <w:t xml:space="preserve">If you have a corporation yard(s) that is not an NOI facility, </w:t>
            </w:r>
            <w:r w:rsidR="008C73D4">
              <w:t xml:space="preserve">for inspection results for your corporation yard(s), </w:t>
            </w:r>
            <w:r>
              <w:t>complete the following table</w:t>
            </w:r>
            <w:r w:rsidR="007510A3">
              <w:t xml:space="preserve">, </w:t>
            </w:r>
            <w:r w:rsidR="008C73D4">
              <w:t>provide</w:t>
            </w:r>
            <w:r w:rsidR="007510A3">
              <w:t xml:space="preserve"> a narrative above,</w:t>
            </w:r>
            <w:r>
              <w:t xml:space="preserve"> or attach a summary including the following information: </w:t>
            </w:r>
            <w:r w:rsidRPr="00513C99">
              <w:rPr>
                <w:b/>
                <w:highlight w:val="yellow"/>
              </w:rPr>
              <w:t xml:space="preserve">Do not leave any </w:t>
            </w:r>
            <w:r>
              <w:rPr>
                <w:b/>
                <w:highlight w:val="yellow"/>
              </w:rPr>
              <w:t>cells</w:t>
            </w:r>
            <w:r w:rsidRPr="00513C99">
              <w:rPr>
                <w:b/>
                <w:highlight w:val="yellow"/>
              </w:rPr>
              <w:t xml:space="preserve"> blank</w:t>
            </w:r>
            <w:r w:rsidRPr="007510A3">
              <w:rPr>
                <w:b/>
                <w:highlight w:val="yellow"/>
              </w:rPr>
              <w:t>.</w:t>
            </w:r>
            <w:r w:rsidR="007510A3" w:rsidRPr="007510A3">
              <w:rPr>
                <w:b/>
                <w:highlight w:val="yellow"/>
              </w:rPr>
              <w:t xml:space="preserve"> If you are only reporting the information in </w:t>
            </w:r>
            <w:proofErr w:type="gramStart"/>
            <w:r w:rsidR="007510A3" w:rsidRPr="007510A3">
              <w:rPr>
                <w:b/>
                <w:highlight w:val="yellow"/>
              </w:rPr>
              <w:t>a narrative</w:t>
            </w:r>
            <w:proofErr w:type="gramEnd"/>
            <w:r w:rsidR="007510A3" w:rsidRPr="007510A3">
              <w:rPr>
                <w:b/>
                <w:highlight w:val="yellow"/>
              </w:rPr>
              <w:t xml:space="preserve"> above</w:t>
            </w:r>
            <w:r w:rsidR="008C73D4">
              <w:rPr>
                <w:b/>
                <w:highlight w:val="yellow"/>
              </w:rPr>
              <w:t>,</w:t>
            </w:r>
            <w:r w:rsidR="007510A3" w:rsidRPr="007510A3">
              <w:rPr>
                <w:b/>
                <w:highlight w:val="yellow"/>
              </w:rPr>
              <w:t xml:space="preserve"> state that </w:t>
            </w:r>
            <w:proofErr w:type="gramStart"/>
            <w:r w:rsidR="007510A3" w:rsidRPr="007510A3">
              <w:rPr>
                <w:b/>
                <w:highlight w:val="yellow"/>
              </w:rPr>
              <w:t>in</w:t>
            </w:r>
            <w:proofErr w:type="gramEnd"/>
            <w:r w:rsidR="007510A3" w:rsidRPr="007510A3">
              <w:rPr>
                <w:b/>
                <w:highlight w:val="yellow"/>
              </w:rPr>
              <w:t xml:space="preserve"> the table below.</w:t>
            </w:r>
          </w:p>
        </w:tc>
      </w:tr>
      <w:tr w:rsidR="003356F2" w14:paraId="56570383" w14:textId="77777777" w:rsidTr="0543EE91">
        <w:trPr>
          <w:trHeight w:val="233"/>
        </w:trPr>
        <w:tc>
          <w:tcPr>
            <w:tcW w:w="2070" w:type="dxa"/>
            <w:gridSpan w:val="2"/>
            <w:vAlign w:val="center"/>
          </w:tcPr>
          <w:p w14:paraId="64F09B49" w14:textId="77777777" w:rsidR="00214264" w:rsidRDefault="00214264" w:rsidP="00921503">
            <w:pPr>
              <w:keepNext/>
              <w:jc w:val="center"/>
              <w:rPr>
                <w:b/>
                <w:kern w:val="32"/>
                <w:sz w:val="18"/>
                <w:szCs w:val="18"/>
              </w:rPr>
            </w:pPr>
            <w:r>
              <w:rPr>
                <w:b/>
                <w:kern w:val="32"/>
                <w:sz w:val="18"/>
                <w:szCs w:val="18"/>
              </w:rPr>
              <w:lastRenderedPageBreak/>
              <w:t>Corporation Yard Name</w:t>
            </w:r>
          </w:p>
        </w:tc>
        <w:tc>
          <w:tcPr>
            <w:tcW w:w="3200" w:type="dxa"/>
            <w:vAlign w:val="center"/>
          </w:tcPr>
          <w:p w14:paraId="7D822378" w14:textId="77777777" w:rsidR="00214264" w:rsidRDefault="00214264" w:rsidP="00921503">
            <w:pPr>
              <w:keepNext/>
              <w:jc w:val="center"/>
              <w:rPr>
                <w:b/>
                <w:kern w:val="32"/>
                <w:sz w:val="18"/>
                <w:szCs w:val="18"/>
              </w:rPr>
            </w:pPr>
            <w:r>
              <w:rPr>
                <w:b/>
                <w:kern w:val="32"/>
                <w:sz w:val="18"/>
                <w:szCs w:val="18"/>
              </w:rPr>
              <w:t>Corp Yard Activities w/ site-specific SWPPP BMPs</w:t>
            </w:r>
          </w:p>
        </w:tc>
        <w:tc>
          <w:tcPr>
            <w:tcW w:w="1156" w:type="dxa"/>
            <w:vAlign w:val="center"/>
          </w:tcPr>
          <w:p w14:paraId="0497BEA4" w14:textId="77777777" w:rsidR="00214264" w:rsidRDefault="00214264" w:rsidP="00921503">
            <w:pPr>
              <w:keepNext/>
              <w:jc w:val="center"/>
              <w:rPr>
                <w:kern w:val="32"/>
                <w:sz w:val="18"/>
                <w:szCs w:val="18"/>
              </w:rPr>
            </w:pPr>
            <w:r>
              <w:rPr>
                <w:b/>
                <w:kern w:val="32"/>
                <w:sz w:val="18"/>
                <w:szCs w:val="18"/>
              </w:rPr>
              <w:t>Inspection Date</w:t>
            </w:r>
            <w:r w:rsidRPr="0063746F">
              <w:rPr>
                <w:rStyle w:val="FootnoteReference"/>
                <w:b/>
                <w:kern w:val="32"/>
                <w:sz w:val="20"/>
                <w:szCs w:val="18"/>
              </w:rPr>
              <w:footnoteReference w:id="3"/>
            </w:r>
          </w:p>
        </w:tc>
        <w:tc>
          <w:tcPr>
            <w:tcW w:w="4175" w:type="dxa"/>
            <w:gridSpan w:val="2"/>
            <w:vAlign w:val="center"/>
          </w:tcPr>
          <w:p w14:paraId="4C79396C" w14:textId="77777777" w:rsidR="00214264" w:rsidRDefault="00214264" w:rsidP="00921503">
            <w:pPr>
              <w:keepNext/>
              <w:jc w:val="center"/>
              <w:rPr>
                <w:b/>
                <w:kern w:val="32"/>
                <w:sz w:val="18"/>
                <w:szCs w:val="18"/>
              </w:rPr>
            </w:pPr>
            <w:r>
              <w:rPr>
                <w:b/>
                <w:kern w:val="32"/>
                <w:sz w:val="18"/>
                <w:szCs w:val="18"/>
              </w:rPr>
              <w:t>Inspection Findings/Results</w:t>
            </w:r>
          </w:p>
        </w:tc>
        <w:tc>
          <w:tcPr>
            <w:tcW w:w="2359" w:type="dxa"/>
            <w:vAlign w:val="center"/>
          </w:tcPr>
          <w:p w14:paraId="619CC5A4" w14:textId="1A7A8F01" w:rsidR="00214264" w:rsidRDefault="00214264" w:rsidP="00921503">
            <w:pPr>
              <w:keepNext/>
              <w:jc w:val="center"/>
              <w:rPr>
                <w:b/>
                <w:kern w:val="32"/>
                <w:sz w:val="18"/>
                <w:szCs w:val="18"/>
              </w:rPr>
            </w:pPr>
            <w:r>
              <w:rPr>
                <w:b/>
                <w:kern w:val="32"/>
                <w:sz w:val="18"/>
                <w:szCs w:val="18"/>
              </w:rPr>
              <w:t>Date and Description of Follow-up and/or Corrective Actions</w:t>
            </w:r>
          </w:p>
        </w:tc>
      </w:tr>
      <w:tr w:rsidR="003356F2" w14:paraId="6C22DB58" w14:textId="77777777" w:rsidTr="0543EE91">
        <w:trPr>
          <w:trHeight w:val="260"/>
        </w:trPr>
        <w:tc>
          <w:tcPr>
            <w:tcW w:w="2070" w:type="dxa"/>
            <w:gridSpan w:val="2"/>
          </w:tcPr>
          <w:p w14:paraId="632E97BF" w14:textId="77777777" w:rsidR="00214264" w:rsidRDefault="00214264">
            <w:pPr>
              <w:pStyle w:val="BodyText"/>
              <w:rPr>
                <w:kern w:val="32"/>
              </w:rPr>
            </w:pPr>
          </w:p>
        </w:tc>
        <w:tc>
          <w:tcPr>
            <w:tcW w:w="3200" w:type="dxa"/>
          </w:tcPr>
          <w:p w14:paraId="0D806E74" w14:textId="29F1852A" w:rsidR="00214264" w:rsidRDefault="00214264">
            <w:pPr>
              <w:pStyle w:val="BodyText"/>
              <w:rPr>
                <w:kern w:val="32"/>
              </w:rPr>
            </w:pPr>
            <w:r w:rsidRPr="00826DCB">
              <w:rPr>
                <w:b/>
                <w:highlight w:val="yellow"/>
              </w:rPr>
              <w:t xml:space="preserve">Guidance: </w:t>
            </w:r>
            <w:r>
              <w:rPr>
                <w:b/>
                <w:highlight w:val="yellow"/>
              </w:rPr>
              <w:t xml:space="preserve">For </w:t>
            </w:r>
            <w:r w:rsidR="00572444">
              <w:rPr>
                <w:b/>
                <w:highlight w:val="yellow"/>
              </w:rPr>
              <w:t>example,</w:t>
            </w:r>
            <w:r>
              <w:rPr>
                <w:b/>
                <w:highlight w:val="yellow"/>
              </w:rPr>
              <w:t xml:space="preserve"> list if your yard includes general housekeeping</w:t>
            </w:r>
            <w:r w:rsidR="00572444">
              <w:rPr>
                <w:b/>
                <w:highlight w:val="yellow"/>
              </w:rPr>
              <w:t>;</w:t>
            </w:r>
            <w:r>
              <w:rPr>
                <w:b/>
                <w:highlight w:val="yellow"/>
              </w:rPr>
              <w:t xml:space="preserve"> vehicle/equipment washing; vehicle/equipment maintenance &amp; repair</w:t>
            </w:r>
            <w:r w:rsidR="00572444">
              <w:rPr>
                <w:b/>
                <w:highlight w:val="yellow"/>
              </w:rPr>
              <w:t>;</w:t>
            </w:r>
            <w:r>
              <w:rPr>
                <w:b/>
                <w:highlight w:val="yellow"/>
              </w:rPr>
              <w:t xml:space="preserve"> fuel dispensing; outdoor material storage; outdoor waste/recycling storage; municipal vehicle/heavy equipment parking; employee parking.</w:t>
            </w:r>
          </w:p>
        </w:tc>
        <w:tc>
          <w:tcPr>
            <w:tcW w:w="1156" w:type="dxa"/>
          </w:tcPr>
          <w:p w14:paraId="131A197B" w14:textId="77777777" w:rsidR="00214264" w:rsidRDefault="00214264">
            <w:pPr>
              <w:pStyle w:val="BodyText"/>
              <w:rPr>
                <w:kern w:val="32"/>
              </w:rPr>
            </w:pPr>
          </w:p>
        </w:tc>
        <w:tc>
          <w:tcPr>
            <w:tcW w:w="4175" w:type="dxa"/>
            <w:gridSpan w:val="2"/>
          </w:tcPr>
          <w:p w14:paraId="6B504625" w14:textId="77777777" w:rsidR="00214264" w:rsidRDefault="00214264">
            <w:pPr>
              <w:pStyle w:val="BodyText"/>
              <w:rPr>
                <w:kern w:val="32"/>
              </w:rPr>
            </w:pPr>
          </w:p>
        </w:tc>
        <w:tc>
          <w:tcPr>
            <w:tcW w:w="2359" w:type="dxa"/>
          </w:tcPr>
          <w:p w14:paraId="019FD7B5" w14:textId="77777777" w:rsidR="00214264" w:rsidRDefault="00214264">
            <w:pPr>
              <w:pStyle w:val="BodyText"/>
              <w:rPr>
                <w:kern w:val="32"/>
              </w:rPr>
            </w:pPr>
          </w:p>
        </w:tc>
      </w:tr>
      <w:tr w:rsidR="003356F2" w14:paraId="3E577CE1" w14:textId="77777777" w:rsidTr="0543EE91">
        <w:trPr>
          <w:trHeight w:val="278"/>
        </w:trPr>
        <w:tc>
          <w:tcPr>
            <w:tcW w:w="2070" w:type="dxa"/>
            <w:gridSpan w:val="2"/>
          </w:tcPr>
          <w:p w14:paraId="3AE7F437" w14:textId="77777777" w:rsidR="00214264" w:rsidRDefault="00214264">
            <w:pPr>
              <w:pStyle w:val="BodyText"/>
              <w:rPr>
                <w:kern w:val="32"/>
              </w:rPr>
            </w:pPr>
          </w:p>
        </w:tc>
        <w:tc>
          <w:tcPr>
            <w:tcW w:w="3200" w:type="dxa"/>
          </w:tcPr>
          <w:p w14:paraId="6F90C243" w14:textId="77777777" w:rsidR="00214264" w:rsidRDefault="00214264">
            <w:pPr>
              <w:pStyle w:val="BodyText"/>
              <w:rPr>
                <w:kern w:val="32"/>
              </w:rPr>
            </w:pPr>
          </w:p>
        </w:tc>
        <w:tc>
          <w:tcPr>
            <w:tcW w:w="1156" w:type="dxa"/>
          </w:tcPr>
          <w:p w14:paraId="1F796DD7" w14:textId="77777777" w:rsidR="00214264" w:rsidRDefault="00214264">
            <w:pPr>
              <w:pStyle w:val="BodyText"/>
              <w:rPr>
                <w:kern w:val="32"/>
              </w:rPr>
            </w:pPr>
          </w:p>
        </w:tc>
        <w:tc>
          <w:tcPr>
            <w:tcW w:w="4175" w:type="dxa"/>
            <w:gridSpan w:val="2"/>
          </w:tcPr>
          <w:p w14:paraId="1077A15B" w14:textId="77777777" w:rsidR="00214264" w:rsidRDefault="00214264">
            <w:pPr>
              <w:pStyle w:val="BodyText"/>
              <w:rPr>
                <w:kern w:val="32"/>
              </w:rPr>
            </w:pPr>
          </w:p>
        </w:tc>
        <w:tc>
          <w:tcPr>
            <w:tcW w:w="2359" w:type="dxa"/>
          </w:tcPr>
          <w:p w14:paraId="5875E823" w14:textId="77777777" w:rsidR="00214264" w:rsidRDefault="00214264">
            <w:pPr>
              <w:pStyle w:val="BodyText"/>
              <w:rPr>
                <w:kern w:val="32"/>
              </w:rPr>
            </w:pPr>
          </w:p>
        </w:tc>
      </w:tr>
      <w:tr w:rsidR="003356F2" w14:paraId="2BC84427" w14:textId="77777777" w:rsidTr="0543EE91">
        <w:trPr>
          <w:trHeight w:val="278"/>
        </w:trPr>
        <w:tc>
          <w:tcPr>
            <w:tcW w:w="2070" w:type="dxa"/>
            <w:gridSpan w:val="2"/>
          </w:tcPr>
          <w:p w14:paraId="3D5E8860" w14:textId="77777777" w:rsidR="00214264" w:rsidRDefault="00214264">
            <w:pPr>
              <w:pStyle w:val="BodyText"/>
              <w:rPr>
                <w:kern w:val="32"/>
              </w:rPr>
            </w:pPr>
          </w:p>
        </w:tc>
        <w:tc>
          <w:tcPr>
            <w:tcW w:w="3200" w:type="dxa"/>
          </w:tcPr>
          <w:p w14:paraId="6EA28D09" w14:textId="77777777" w:rsidR="00214264" w:rsidRDefault="00214264">
            <w:pPr>
              <w:pStyle w:val="BodyText"/>
              <w:rPr>
                <w:kern w:val="32"/>
              </w:rPr>
            </w:pPr>
          </w:p>
        </w:tc>
        <w:tc>
          <w:tcPr>
            <w:tcW w:w="1156" w:type="dxa"/>
          </w:tcPr>
          <w:p w14:paraId="6D097B04" w14:textId="77777777" w:rsidR="00214264" w:rsidRDefault="00214264">
            <w:pPr>
              <w:pStyle w:val="BodyText"/>
              <w:rPr>
                <w:kern w:val="32"/>
              </w:rPr>
            </w:pPr>
          </w:p>
        </w:tc>
        <w:tc>
          <w:tcPr>
            <w:tcW w:w="4175" w:type="dxa"/>
            <w:gridSpan w:val="2"/>
          </w:tcPr>
          <w:p w14:paraId="1FC14643" w14:textId="77777777" w:rsidR="00214264" w:rsidRDefault="00214264">
            <w:pPr>
              <w:pStyle w:val="BodyText"/>
              <w:rPr>
                <w:kern w:val="32"/>
              </w:rPr>
            </w:pPr>
          </w:p>
        </w:tc>
        <w:tc>
          <w:tcPr>
            <w:tcW w:w="2359" w:type="dxa"/>
          </w:tcPr>
          <w:p w14:paraId="54B12AEA" w14:textId="77777777" w:rsidR="00214264" w:rsidRDefault="00214264">
            <w:pPr>
              <w:pStyle w:val="BodyText"/>
              <w:rPr>
                <w:kern w:val="32"/>
              </w:rPr>
            </w:pPr>
          </w:p>
        </w:tc>
      </w:tr>
      <w:tr w:rsidR="003356F2" w14:paraId="55C22979" w14:textId="77777777" w:rsidTr="0543EE91">
        <w:trPr>
          <w:trHeight w:val="278"/>
        </w:trPr>
        <w:tc>
          <w:tcPr>
            <w:tcW w:w="2070" w:type="dxa"/>
            <w:gridSpan w:val="2"/>
          </w:tcPr>
          <w:p w14:paraId="3CEB4A49" w14:textId="77777777" w:rsidR="00214264" w:rsidRDefault="00214264">
            <w:pPr>
              <w:pStyle w:val="BodyText"/>
              <w:rPr>
                <w:kern w:val="32"/>
              </w:rPr>
            </w:pPr>
          </w:p>
        </w:tc>
        <w:tc>
          <w:tcPr>
            <w:tcW w:w="3200" w:type="dxa"/>
          </w:tcPr>
          <w:p w14:paraId="298D9C40" w14:textId="77777777" w:rsidR="00214264" w:rsidRDefault="00214264">
            <w:pPr>
              <w:pStyle w:val="BodyText"/>
              <w:rPr>
                <w:kern w:val="32"/>
              </w:rPr>
            </w:pPr>
          </w:p>
        </w:tc>
        <w:tc>
          <w:tcPr>
            <w:tcW w:w="1156" w:type="dxa"/>
          </w:tcPr>
          <w:p w14:paraId="38B012E6" w14:textId="77777777" w:rsidR="00214264" w:rsidRDefault="00214264">
            <w:pPr>
              <w:pStyle w:val="BodyText"/>
              <w:rPr>
                <w:kern w:val="32"/>
              </w:rPr>
            </w:pPr>
          </w:p>
        </w:tc>
        <w:tc>
          <w:tcPr>
            <w:tcW w:w="4175" w:type="dxa"/>
            <w:gridSpan w:val="2"/>
          </w:tcPr>
          <w:p w14:paraId="55D1DE9D" w14:textId="77777777" w:rsidR="00214264" w:rsidRDefault="00214264">
            <w:pPr>
              <w:pStyle w:val="BodyText"/>
              <w:rPr>
                <w:kern w:val="32"/>
              </w:rPr>
            </w:pPr>
          </w:p>
        </w:tc>
        <w:tc>
          <w:tcPr>
            <w:tcW w:w="2359" w:type="dxa"/>
          </w:tcPr>
          <w:p w14:paraId="6F561DCD" w14:textId="77777777" w:rsidR="00214264" w:rsidRDefault="00214264">
            <w:pPr>
              <w:pStyle w:val="BodyText"/>
              <w:rPr>
                <w:kern w:val="32"/>
              </w:rPr>
            </w:pPr>
          </w:p>
        </w:tc>
      </w:tr>
    </w:tbl>
    <w:p w14:paraId="72A8797C" w14:textId="77777777" w:rsidR="006968F2" w:rsidRDefault="006968F2" w:rsidP="00214264"/>
    <w:tbl>
      <w:tblPr>
        <w:tblW w:w="129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2"/>
        <w:gridCol w:w="3455"/>
        <w:gridCol w:w="2880"/>
        <w:gridCol w:w="1991"/>
        <w:gridCol w:w="1177"/>
        <w:gridCol w:w="1105"/>
      </w:tblGrid>
      <w:tr w:rsidR="00C628A0" w14:paraId="5272FFFC" w14:textId="77777777" w:rsidTr="00921503">
        <w:trPr>
          <w:gridAfter w:val="4"/>
          <w:wAfter w:w="7103" w:type="dxa"/>
        </w:trPr>
        <w:tc>
          <w:tcPr>
            <w:tcW w:w="5767" w:type="dxa"/>
            <w:gridSpan w:val="2"/>
            <w:shd w:val="clear" w:color="auto" w:fill="CCCCCC"/>
          </w:tcPr>
          <w:p w14:paraId="47F828CE" w14:textId="0538BB88" w:rsidR="00750DF0" w:rsidRDefault="00750DF0">
            <w:pPr>
              <w:pStyle w:val="TabHeading"/>
              <w:keepNext/>
            </w:pPr>
            <w:r w:rsidRPr="00E8013E">
              <w:t>C.2.</w:t>
            </w:r>
            <w:r>
              <w:t>h</w:t>
            </w:r>
            <w:r w:rsidRPr="00E8013E">
              <w:t>. ►</w:t>
            </w:r>
            <w:r>
              <w:t>Staff Training</w:t>
            </w:r>
          </w:p>
        </w:tc>
      </w:tr>
      <w:tr w:rsidR="00C628A0" w14:paraId="3D50A19C" w14:textId="77777777" w:rsidTr="00921503">
        <w:trPr>
          <w:trHeight w:val="233"/>
        </w:trPr>
        <w:tc>
          <w:tcPr>
            <w:tcW w:w="2336" w:type="dxa"/>
            <w:vMerge w:val="restart"/>
            <w:vAlign w:val="center"/>
          </w:tcPr>
          <w:p w14:paraId="414F5FDE" w14:textId="19A88D80" w:rsidR="00D72F86" w:rsidRDefault="00D72F86" w:rsidP="00921503">
            <w:pPr>
              <w:keepNext/>
              <w:jc w:val="center"/>
              <w:rPr>
                <w:b/>
                <w:kern w:val="32"/>
                <w:sz w:val="18"/>
                <w:szCs w:val="18"/>
              </w:rPr>
            </w:pPr>
            <w:r>
              <w:rPr>
                <w:b/>
                <w:kern w:val="32"/>
                <w:sz w:val="18"/>
                <w:szCs w:val="18"/>
              </w:rPr>
              <w:t>Dates of Training</w:t>
            </w:r>
          </w:p>
        </w:tc>
        <w:tc>
          <w:tcPr>
            <w:tcW w:w="6291" w:type="dxa"/>
            <w:gridSpan w:val="2"/>
            <w:vMerge w:val="restart"/>
            <w:vAlign w:val="center"/>
          </w:tcPr>
          <w:p w14:paraId="1D1D9799" w14:textId="3FD592B8" w:rsidR="00D72F86" w:rsidRDefault="00D72F86" w:rsidP="00921503">
            <w:pPr>
              <w:keepNext/>
              <w:jc w:val="center"/>
              <w:rPr>
                <w:b/>
                <w:kern w:val="32"/>
                <w:sz w:val="18"/>
                <w:szCs w:val="18"/>
              </w:rPr>
            </w:pPr>
            <w:r>
              <w:rPr>
                <w:b/>
                <w:kern w:val="32"/>
                <w:sz w:val="18"/>
                <w:szCs w:val="18"/>
              </w:rPr>
              <w:t>Training Topics Covered</w:t>
            </w:r>
          </w:p>
        </w:tc>
        <w:tc>
          <w:tcPr>
            <w:tcW w:w="1977" w:type="dxa"/>
            <w:vMerge w:val="restart"/>
            <w:vAlign w:val="center"/>
          </w:tcPr>
          <w:p w14:paraId="134D9B28" w14:textId="6ACCD12F" w:rsidR="00D72F86" w:rsidRDefault="00D72F86" w:rsidP="00921503">
            <w:pPr>
              <w:keepNext/>
              <w:jc w:val="center"/>
              <w:rPr>
                <w:kern w:val="32"/>
                <w:sz w:val="18"/>
                <w:szCs w:val="18"/>
              </w:rPr>
            </w:pPr>
            <w:r w:rsidRPr="000B145D">
              <w:rPr>
                <w:b/>
                <w:kern w:val="32"/>
                <w:sz w:val="18"/>
                <w:szCs w:val="18"/>
              </w:rPr>
              <w:t>Total number of Permittee maintenance staff</w:t>
            </w:r>
          </w:p>
        </w:tc>
        <w:tc>
          <w:tcPr>
            <w:tcW w:w="2266" w:type="dxa"/>
            <w:gridSpan w:val="2"/>
            <w:vAlign w:val="center"/>
          </w:tcPr>
          <w:p w14:paraId="5098B047" w14:textId="41892C6D" w:rsidR="00D72F86" w:rsidRDefault="00D72F86" w:rsidP="00921503">
            <w:pPr>
              <w:keepNext/>
              <w:jc w:val="center"/>
              <w:rPr>
                <w:b/>
                <w:kern w:val="32"/>
                <w:sz w:val="18"/>
                <w:szCs w:val="18"/>
              </w:rPr>
            </w:pPr>
            <w:r w:rsidRPr="000B145D">
              <w:rPr>
                <w:b/>
                <w:kern w:val="32"/>
                <w:sz w:val="18"/>
                <w:szCs w:val="18"/>
              </w:rPr>
              <w:t>Permittee maintenance staff who attended training</w:t>
            </w:r>
          </w:p>
        </w:tc>
      </w:tr>
      <w:tr w:rsidR="00C628A0" w14:paraId="20E34E3F" w14:textId="77777777" w:rsidTr="00921503">
        <w:trPr>
          <w:trHeight w:val="233"/>
        </w:trPr>
        <w:tc>
          <w:tcPr>
            <w:tcW w:w="2336" w:type="dxa"/>
            <w:vMerge/>
            <w:vAlign w:val="center"/>
          </w:tcPr>
          <w:p w14:paraId="2352789A" w14:textId="77777777" w:rsidR="00D72F86" w:rsidRDefault="00D72F86" w:rsidP="00921503">
            <w:pPr>
              <w:keepNext/>
              <w:jc w:val="center"/>
              <w:rPr>
                <w:b/>
                <w:kern w:val="32"/>
                <w:sz w:val="18"/>
                <w:szCs w:val="18"/>
              </w:rPr>
            </w:pPr>
          </w:p>
        </w:tc>
        <w:tc>
          <w:tcPr>
            <w:tcW w:w="6291" w:type="dxa"/>
            <w:gridSpan w:val="2"/>
            <w:vMerge/>
            <w:vAlign w:val="center"/>
          </w:tcPr>
          <w:p w14:paraId="2DE96378" w14:textId="77777777" w:rsidR="00D72F86" w:rsidRDefault="00D72F86" w:rsidP="00921503">
            <w:pPr>
              <w:keepNext/>
              <w:jc w:val="center"/>
              <w:rPr>
                <w:b/>
                <w:kern w:val="32"/>
                <w:sz w:val="18"/>
                <w:szCs w:val="18"/>
              </w:rPr>
            </w:pPr>
          </w:p>
        </w:tc>
        <w:tc>
          <w:tcPr>
            <w:tcW w:w="1977" w:type="dxa"/>
            <w:vMerge/>
            <w:vAlign w:val="center"/>
          </w:tcPr>
          <w:p w14:paraId="6D99BCEC" w14:textId="77777777" w:rsidR="00D72F86" w:rsidRPr="000B145D" w:rsidRDefault="00D72F86" w:rsidP="00921503">
            <w:pPr>
              <w:keepNext/>
              <w:jc w:val="center"/>
              <w:rPr>
                <w:b/>
                <w:kern w:val="32"/>
                <w:sz w:val="18"/>
                <w:szCs w:val="18"/>
              </w:rPr>
            </w:pPr>
          </w:p>
        </w:tc>
        <w:tc>
          <w:tcPr>
            <w:tcW w:w="1169" w:type="dxa"/>
            <w:vAlign w:val="center"/>
          </w:tcPr>
          <w:p w14:paraId="4F90FBA2" w14:textId="0676D053" w:rsidR="00D72F86" w:rsidRPr="000B145D" w:rsidRDefault="00D72F86" w:rsidP="00921503">
            <w:pPr>
              <w:keepNext/>
              <w:jc w:val="center"/>
              <w:rPr>
                <w:b/>
                <w:kern w:val="32"/>
                <w:sz w:val="18"/>
                <w:szCs w:val="18"/>
              </w:rPr>
            </w:pPr>
            <w:r>
              <w:rPr>
                <w:b/>
                <w:kern w:val="32"/>
                <w:sz w:val="18"/>
                <w:szCs w:val="18"/>
              </w:rPr>
              <w:t>Number</w:t>
            </w:r>
          </w:p>
        </w:tc>
        <w:tc>
          <w:tcPr>
            <w:tcW w:w="1097" w:type="dxa"/>
            <w:vAlign w:val="center"/>
          </w:tcPr>
          <w:p w14:paraId="3DF18AC4" w14:textId="21F1A8D9" w:rsidR="00D72F86" w:rsidRPr="000B145D" w:rsidRDefault="00D72F86" w:rsidP="00921503">
            <w:pPr>
              <w:keepNext/>
              <w:jc w:val="center"/>
              <w:rPr>
                <w:b/>
                <w:kern w:val="32"/>
                <w:sz w:val="18"/>
                <w:szCs w:val="18"/>
              </w:rPr>
            </w:pPr>
            <w:r>
              <w:rPr>
                <w:b/>
                <w:kern w:val="32"/>
                <w:sz w:val="18"/>
                <w:szCs w:val="18"/>
              </w:rPr>
              <w:t>Percent</w:t>
            </w:r>
          </w:p>
        </w:tc>
      </w:tr>
      <w:tr w:rsidR="00C628A0" w14:paraId="299679ED" w14:textId="77777777" w:rsidTr="00921503">
        <w:trPr>
          <w:trHeight w:val="260"/>
        </w:trPr>
        <w:tc>
          <w:tcPr>
            <w:tcW w:w="2336" w:type="dxa"/>
          </w:tcPr>
          <w:p w14:paraId="3F9DC214" w14:textId="77777777" w:rsidR="00D72F86" w:rsidRDefault="00D72F86">
            <w:pPr>
              <w:pStyle w:val="BodyText"/>
              <w:rPr>
                <w:kern w:val="32"/>
              </w:rPr>
            </w:pPr>
          </w:p>
        </w:tc>
        <w:tc>
          <w:tcPr>
            <w:tcW w:w="6291" w:type="dxa"/>
            <w:gridSpan w:val="2"/>
          </w:tcPr>
          <w:p w14:paraId="222B4911" w14:textId="60CDABF1" w:rsidR="00D72F86" w:rsidRPr="00572444" w:rsidRDefault="00D72F86" w:rsidP="006760F0">
            <w:pPr>
              <w:pStyle w:val="BodyText"/>
              <w:rPr>
                <w:b/>
                <w:highlight w:val="yellow"/>
              </w:rPr>
            </w:pPr>
            <w:r w:rsidRPr="00572444">
              <w:rPr>
                <w:b/>
                <w:highlight w:val="yellow"/>
              </w:rPr>
              <w:t xml:space="preserve">Guidance: </w:t>
            </w:r>
            <w:r w:rsidR="00D121EF">
              <w:rPr>
                <w:b/>
                <w:highlight w:val="yellow"/>
              </w:rPr>
              <w:t xml:space="preserve">Staff training is required </w:t>
            </w:r>
            <w:r w:rsidR="00094B42">
              <w:rPr>
                <w:b/>
                <w:highlight w:val="yellow"/>
              </w:rPr>
              <w:t xml:space="preserve">at least </w:t>
            </w:r>
            <w:r w:rsidR="00D121EF">
              <w:rPr>
                <w:b/>
                <w:highlight w:val="yellow"/>
              </w:rPr>
              <w:t>once during the permit term</w:t>
            </w:r>
            <w:r w:rsidR="00094B42">
              <w:rPr>
                <w:b/>
                <w:highlight w:val="yellow"/>
              </w:rPr>
              <w:t xml:space="preserve"> on the following seven topics</w:t>
            </w:r>
            <w:r w:rsidR="0004048C">
              <w:rPr>
                <w:b/>
                <w:highlight w:val="yellow"/>
              </w:rPr>
              <w:t>:</w:t>
            </w:r>
            <w:r w:rsidR="0004048C" w:rsidRPr="00572444">
              <w:rPr>
                <w:b/>
                <w:highlight w:val="yellow"/>
              </w:rPr>
              <w:t xml:space="preserve"> Stormwater pollution prevention; Appropriate BMPs for maintenance and cleanup activities; Street and Road Repair and Maintenance BMPs; Sidewalk/Plaza Maintenance and Pavement Washing; Bridge and Structure Maintenance and Graffiti Removal; Corporation Yard SWPPPs and BMPs; and Spill and discharge response and notification procedures and contacts</w:t>
            </w:r>
            <w:r w:rsidR="00D121EF">
              <w:rPr>
                <w:b/>
                <w:highlight w:val="yellow"/>
              </w:rPr>
              <w:t>. If training occurred</w:t>
            </w:r>
            <w:r w:rsidR="00BF4AAD">
              <w:rPr>
                <w:b/>
                <w:highlight w:val="yellow"/>
              </w:rPr>
              <w:t xml:space="preserve"> during</w:t>
            </w:r>
            <w:r w:rsidR="00D121EF">
              <w:rPr>
                <w:b/>
                <w:highlight w:val="yellow"/>
              </w:rPr>
              <w:t xml:space="preserve"> this FY</w:t>
            </w:r>
            <w:r w:rsidR="00BF4AAD">
              <w:rPr>
                <w:b/>
                <w:highlight w:val="yellow"/>
              </w:rPr>
              <w:t>,</w:t>
            </w:r>
            <w:r w:rsidR="00D121EF">
              <w:rPr>
                <w:b/>
                <w:highlight w:val="yellow"/>
              </w:rPr>
              <w:t xml:space="preserve"> </w:t>
            </w:r>
            <w:proofErr w:type="gramStart"/>
            <w:r w:rsidR="00D121EF">
              <w:rPr>
                <w:b/>
                <w:highlight w:val="yellow"/>
              </w:rPr>
              <w:t>report</w:t>
            </w:r>
            <w:proofErr w:type="gramEnd"/>
            <w:r w:rsidR="00D121EF">
              <w:rPr>
                <w:b/>
                <w:highlight w:val="yellow"/>
              </w:rPr>
              <w:t xml:space="preserve"> the </w:t>
            </w:r>
            <w:r w:rsidR="0004048C">
              <w:rPr>
                <w:b/>
                <w:highlight w:val="yellow"/>
              </w:rPr>
              <w:t xml:space="preserve">required training topics covered. </w:t>
            </w:r>
          </w:p>
        </w:tc>
        <w:tc>
          <w:tcPr>
            <w:tcW w:w="1977" w:type="dxa"/>
          </w:tcPr>
          <w:p w14:paraId="719ED5CF" w14:textId="77777777" w:rsidR="00D72F86" w:rsidRDefault="00D72F86">
            <w:pPr>
              <w:pStyle w:val="BodyText"/>
              <w:rPr>
                <w:kern w:val="32"/>
              </w:rPr>
            </w:pPr>
          </w:p>
        </w:tc>
        <w:tc>
          <w:tcPr>
            <w:tcW w:w="1169" w:type="dxa"/>
          </w:tcPr>
          <w:p w14:paraId="2C08D60A" w14:textId="77777777" w:rsidR="00D72F86" w:rsidRDefault="00D72F86">
            <w:pPr>
              <w:pStyle w:val="BodyText"/>
              <w:rPr>
                <w:kern w:val="32"/>
              </w:rPr>
            </w:pPr>
          </w:p>
        </w:tc>
        <w:tc>
          <w:tcPr>
            <w:tcW w:w="1097" w:type="dxa"/>
          </w:tcPr>
          <w:p w14:paraId="6341F808" w14:textId="278B74B4" w:rsidR="00D72F86" w:rsidRDefault="00D72F86">
            <w:pPr>
              <w:pStyle w:val="BodyText"/>
              <w:rPr>
                <w:kern w:val="32"/>
              </w:rPr>
            </w:pPr>
          </w:p>
        </w:tc>
      </w:tr>
      <w:tr w:rsidR="00C628A0" w14:paraId="6E662E55" w14:textId="77777777" w:rsidTr="00921503">
        <w:trPr>
          <w:trHeight w:val="260"/>
        </w:trPr>
        <w:tc>
          <w:tcPr>
            <w:tcW w:w="2336" w:type="dxa"/>
          </w:tcPr>
          <w:p w14:paraId="09A03A2C" w14:textId="60CEFA6D" w:rsidR="00D72F86" w:rsidRDefault="00D72F86">
            <w:pPr>
              <w:pStyle w:val="BodyText"/>
              <w:rPr>
                <w:kern w:val="32"/>
              </w:rPr>
            </w:pPr>
          </w:p>
        </w:tc>
        <w:tc>
          <w:tcPr>
            <w:tcW w:w="6291" w:type="dxa"/>
            <w:gridSpan w:val="2"/>
          </w:tcPr>
          <w:p w14:paraId="62E46986" w14:textId="77777777" w:rsidR="00D72F86" w:rsidRPr="00826DCB" w:rsidRDefault="00D72F86" w:rsidP="006760F0">
            <w:pPr>
              <w:pStyle w:val="BodyText"/>
              <w:rPr>
                <w:b/>
                <w:highlight w:val="yellow"/>
              </w:rPr>
            </w:pPr>
          </w:p>
        </w:tc>
        <w:tc>
          <w:tcPr>
            <w:tcW w:w="1977" w:type="dxa"/>
          </w:tcPr>
          <w:p w14:paraId="6FB114B7" w14:textId="77777777" w:rsidR="00D72F86" w:rsidRDefault="00D72F86">
            <w:pPr>
              <w:pStyle w:val="BodyText"/>
              <w:rPr>
                <w:kern w:val="32"/>
              </w:rPr>
            </w:pPr>
          </w:p>
        </w:tc>
        <w:tc>
          <w:tcPr>
            <w:tcW w:w="1169" w:type="dxa"/>
          </w:tcPr>
          <w:p w14:paraId="63699321" w14:textId="77777777" w:rsidR="00D72F86" w:rsidRDefault="00D72F86">
            <w:pPr>
              <w:pStyle w:val="BodyText"/>
              <w:rPr>
                <w:kern w:val="32"/>
              </w:rPr>
            </w:pPr>
          </w:p>
        </w:tc>
        <w:tc>
          <w:tcPr>
            <w:tcW w:w="1097" w:type="dxa"/>
          </w:tcPr>
          <w:p w14:paraId="7774A4EA" w14:textId="6A9B506F" w:rsidR="00D72F86" w:rsidRDefault="00D72F86">
            <w:pPr>
              <w:pStyle w:val="BodyText"/>
              <w:rPr>
                <w:kern w:val="32"/>
              </w:rPr>
            </w:pPr>
          </w:p>
        </w:tc>
      </w:tr>
      <w:tr w:rsidR="00D72F86" w14:paraId="611FD41F" w14:textId="77777777" w:rsidTr="00921503">
        <w:trPr>
          <w:trHeight w:val="260"/>
        </w:trPr>
        <w:tc>
          <w:tcPr>
            <w:tcW w:w="12870" w:type="dxa"/>
            <w:gridSpan w:val="6"/>
          </w:tcPr>
          <w:p w14:paraId="5EC847C2" w14:textId="77777777" w:rsidR="00D72F86" w:rsidRDefault="00D72F86">
            <w:pPr>
              <w:pStyle w:val="BodyText"/>
              <w:rPr>
                <w:kern w:val="32"/>
              </w:rPr>
            </w:pPr>
            <w:r>
              <w:rPr>
                <w:kern w:val="32"/>
              </w:rPr>
              <w:t>Comments:</w:t>
            </w:r>
          </w:p>
          <w:p w14:paraId="5862CB58" w14:textId="2E441AA5" w:rsidR="00D72F86" w:rsidRDefault="00D72F86">
            <w:pPr>
              <w:pStyle w:val="BodyText"/>
              <w:rPr>
                <w:kern w:val="32"/>
              </w:rPr>
            </w:pPr>
            <w:r w:rsidRPr="00EF0138">
              <w:rPr>
                <w:b/>
                <w:highlight w:val="yellow"/>
                <w:u w:val="single"/>
              </w:rPr>
              <w:lastRenderedPageBreak/>
              <w:t>Guidance:</w:t>
            </w:r>
            <w:r w:rsidRPr="00D54823">
              <w:rPr>
                <w:b/>
                <w:highlight w:val="yellow"/>
              </w:rPr>
              <w:t xml:space="preserve"> Use this area if needed to explain any information </w:t>
            </w:r>
            <w:r w:rsidR="00AA36A2">
              <w:rPr>
                <w:b/>
                <w:highlight w:val="yellow"/>
              </w:rPr>
              <w:t xml:space="preserve">not included </w:t>
            </w:r>
            <w:r w:rsidRPr="00D54823">
              <w:rPr>
                <w:b/>
                <w:highlight w:val="yellow"/>
              </w:rPr>
              <w:t>in the Staff Training</w:t>
            </w:r>
            <w:r w:rsidR="00921503">
              <w:rPr>
                <w:b/>
                <w:highlight w:val="yellow"/>
              </w:rPr>
              <w:t xml:space="preserve"> </w:t>
            </w:r>
            <w:r w:rsidR="00AA36A2">
              <w:rPr>
                <w:b/>
                <w:highlight w:val="yellow"/>
              </w:rPr>
              <w:t>Section</w:t>
            </w:r>
            <w:r w:rsidRPr="00D72F86">
              <w:rPr>
                <w:b/>
                <w:highlight w:val="yellow"/>
              </w:rPr>
              <w:t xml:space="preserve">. Trainings may be program-wide, region-wide or Permittee specific. </w:t>
            </w:r>
            <w:r w:rsidR="00B07C69">
              <w:rPr>
                <w:b/>
                <w:highlight w:val="yellow"/>
              </w:rPr>
              <w:t>Include all types of training where stormwater BMPs were discussed, such as tailgate safety meetings, staff reviewing documents (e.g</w:t>
            </w:r>
            <w:r w:rsidR="00FB6FA7">
              <w:rPr>
                <w:b/>
                <w:highlight w:val="yellow"/>
              </w:rPr>
              <w:t>.</w:t>
            </w:r>
            <w:r w:rsidR="00B07C69">
              <w:rPr>
                <w:b/>
                <w:highlight w:val="yellow"/>
              </w:rPr>
              <w:t>, BMP Fact Sheets, your corporation yard SWPPP, etc.), video training</w:t>
            </w:r>
            <w:r w:rsidR="0088043A">
              <w:rPr>
                <w:b/>
                <w:highlight w:val="yellow"/>
              </w:rPr>
              <w:t xml:space="preserve"> (e.g., SCVURPPP 4/</w:t>
            </w:r>
            <w:r w:rsidR="007046FA">
              <w:rPr>
                <w:b/>
                <w:highlight w:val="yellow"/>
              </w:rPr>
              <w:t>10/24 recorded training presentations)</w:t>
            </w:r>
            <w:r w:rsidR="00B07C69">
              <w:rPr>
                <w:b/>
                <w:highlight w:val="yellow"/>
              </w:rPr>
              <w:t xml:space="preserve">, staff attending presentations related to stormwater at outside events (e.g., CASQA, CWEA, APWA, etc.), etc. </w:t>
            </w:r>
            <w:r w:rsidR="00B07C69" w:rsidRPr="00716532">
              <w:rPr>
                <w:b/>
                <w:highlight w:val="yellow"/>
              </w:rPr>
              <w:t xml:space="preserve">If staff attended the SCVURPPP </w:t>
            </w:r>
            <w:r w:rsidR="00FA44D5">
              <w:rPr>
                <w:b/>
                <w:highlight w:val="yellow"/>
              </w:rPr>
              <w:t>Rural Roads Workshop on March 6, 2025,</w:t>
            </w:r>
            <w:r w:rsidR="00B07C69" w:rsidRPr="00B07C69">
              <w:rPr>
                <w:b/>
                <w:color w:val="FF0000"/>
                <w:highlight w:val="yellow"/>
              </w:rPr>
              <w:t xml:space="preserve"> </w:t>
            </w:r>
            <w:r w:rsidR="00B07C69" w:rsidRPr="00716532">
              <w:rPr>
                <w:b/>
                <w:highlight w:val="yellow"/>
              </w:rPr>
              <w:t xml:space="preserve">you can find the agenda and attendance list on the </w:t>
            </w:r>
            <w:hyperlink r:id="rId14" w:history="1">
              <w:r w:rsidR="00B07C69" w:rsidRPr="00716532">
                <w:rPr>
                  <w:rStyle w:val="Hyperlink"/>
                  <w:b/>
                  <w:highlight w:val="yellow"/>
                </w:rPr>
                <w:t>SCVURPPP website here</w:t>
              </w:r>
            </w:hyperlink>
            <w:r w:rsidR="00B07C69" w:rsidRPr="00716532">
              <w:rPr>
                <w:b/>
                <w:highlight w:val="yellow"/>
              </w:rPr>
              <w:t>.</w:t>
            </w:r>
            <w:r w:rsidR="00FB6FA7">
              <w:rPr>
                <w:b/>
                <w:highlight w:val="yellow"/>
              </w:rPr>
              <w:t xml:space="preserve"> </w:t>
            </w:r>
            <w:r w:rsidR="003D57EF" w:rsidRPr="00D72F86">
              <w:rPr>
                <w:b/>
                <w:highlight w:val="yellow"/>
              </w:rPr>
              <w:t>If there was no training this FY</w:t>
            </w:r>
            <w:r w:rsidR="003D57EF">
              <w:rPr>
                <w:b/>
                <w:highlight w:val="yellow"/>
              </w:rPr>
              <w:t>,</w:t>
            </w:r>
            <w:r w:rsidR="003D57EF" w:rsidRPr="00D72F86">
              <w:rPr>
                <w:b/>
                <w:highlight w:val="yellow"/>
              </w:rPr>
              <w:t xml:space="preserve"> state that here.</w:t>
            </w:r>
          </w:p>
        </w:tc>
      </w:tr>
    </w:tbl>
    <w:p w14:paraId="56269083" w14:textId="56A5F6E8" w:rsidR="00750DF0" w:rsidRPr="00214264" w:rsidRDefault="00750DF0" w:rsidP="00C87644"/>
    <w:sectPr w:rsidR="00750DF0" w:rsidRPr="00214264" w:rsidSect="00AE3228">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8D5BB" w14:textId="77777777" w:rsidR="00CB4234" w:rsidRDefault="00CB4234">
      <w:r>
        <w:separator/>
      </w:r>
    </w:p>
  </w:endnote>
  <w:endnote w:type="continuationSeparator" w:id="0">
    <w:p w14:paraId="2A47E90F" w14:textId="77777777" w:rsidR="00CB4234" w:rsidRDefault="00CB4234">
      <w:r>
        <w:continuationSeparator/>
      </w:r>
    </w:p>
  </w:endnote>
  <w:endnote w:type="continuationNotice" w:id="1">
    <w:p w14:paraId="487E0257" w14:textId="77777777" w:rsidR="00CB4234" w:rsidRDefault="00CB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602A8" w14:textId="77777777" w:rsidR="00340E0F" w:rsidRDefault="00340E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F50BB" w14:textId="3EDD0D99" w:rsidR="00214264" w:rsidRPr="003108CD" w:rsidRDefault="00214264" w:rsidP="00214264">
    <w:pPr>
      <w:pStyle w:val="Footer"/>
      <w:rPr>
        <w:sz w:val="18"/>
        <w:szCs w:val="18"/>
      </w:rPr>
    </w:pPr>
    <w:r>
      <w:rPr>
        <w:sz w:val="18"/>
        <w:szCs w:val="18"/>
      </w:rPr>
      <w:t xml:space="preserve">FY </w:t>
    </w:r>
    <w:r w:rsidR="00A430C7">
      <w:rPr>
        <w:sz w:val="18"/>
        <w:szCs w:val="18"/>
      </w:rPr>
      <w:t>2</w:t>
    </w:r>
    <w:r w:rsidR="00340E0F">
      <w:rPr>
        <w:sz w:val="18"/>
        <w:szCs w:val="18"/>
      </w:rPr>
      <w:t>4</w:t>
    </w:r>
    <w:r w:rsidR="00A430C7">
      <w:rPr>
        <w:sz w:val="18"/>
        <w:szCs w:val="18"/>
      </w:rPr>
      <w:t>-2</w:t>
    </w:r>
    <w:r w:rsidR="00340E0F">
      <w:rPr>
        <w:sz w:val="18"/>
        <w:szCs w:val="18"/>
      </w:rPr>
      <w:t>5</w:t>
    </w:r>
    <w:r w:rsidRPr="003108CD">
      <w:rPr>
        <w:sz w:val="18"/>
        <w:szCs w:val="18"/>
      </w:rPr>
      <w:t xml:space="preserve"> AR Form</w:t>
    </w:r>
    <w:r w:rsidRPr="003108CD">
      <w:rPr>
        <w:sz w:val="18"/>
        <w:szCs w:val="18"/>
      </w:rPr>
      <w:tab/>
      <w:t>2-</w:t>
    </w:r>
    <w:r w:rsidRPr="003108CD">
      <w:rPr>
        <w:rStyle w:val="PageNumber"/>
        <w:sz w:val="18"/>
        <w:szCs w:val="18"/>
      </w:rPr>
      <w:fldChar w:fldCharType="begin"/>
    </w:r>
    <w:r w:rsidRPr="003108CD">
      <w:rPr>
        <w:rStyle w:val="PageNumber"/>
        <w:sz w:val="18"/>
        <w:szCs w:val="18"/>
      </w:rPr>
      <w:instrText xml:space="preserve"> PAGE </w:instrText>
    </w:r>
    <w:r w:rsidRPr="003108CD">
      <w:rPr>
        <w:rStyle w:val="PageNumber"/>
        <w:sz w:val="18"/>
        <w:szCs w:val="18"/>
      </w:rPr>
      <w:fldChar w:fldCharType="separate"/>
    </w:r>
    <w:r w:rsidR="006E279E">
      <w:rPr>
        <w:rStyle w:val="PageNumber"/>
        <w:noProof/>
        <w:sz w:val="18"/>
        <w:szCs w:val="18"/>
      </w:rPr>
      <w:t>5</w:t>
    </w:r>
    <w:r w:rsidRPr="003108CD">
      <w:rPr>
        <w:rStyle w:val="PageNumber"/>
        <w:sz w:val="18"/>
        <w:szCs w:val="18"/>
      </w:rPr>
      <w:fldChar w:fldCharType="end"/>
    </w:r>
    <w:r w:rsidRPr="003108CD">
      <w:rPr>
        <w:rStyle w:val="PageNumber"/>
        <w:sz w:val="18"/>
        <w:szCs w:val="18"/>
      </w:rPr>
      <w:tab/>
    </w:r>
    <w:r w:rsidR="00677777">
      <w:rPr>
        <w:sz w:val="18"/>
        <w:szCs w:val="18"/>
      </w:rPr>
      <w:t xml:space="preserve">September </w:t>
    </w:r>
    <w:r w:rsidR="00921503">
      <w:rPr>
        <w:sz w:val="18"/>
        <w:szCs w:val="18"/>
      </w:rPr>
      <w:t>202</w:t>
    </w:r>
    <w:r w:rsidR="00340E0F">
      <w:rPr>
        <w:sz w:val="18"/>
        <w:szCs w:val="1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731D" w14:textId="77777777" w:rsidR="00340E0F" w:rsidRDefault="003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BEFC" w14:textId="77777777" w:rsidR="00CB4234" w:rsidRDefault="00CB4234">
      <w:r>
        <w:separator/>
      </w:r>
    </w:p>
  </w:footnote>
  <w:footnote w:type="continuationSeparator" w:id="0">
    <w:p w14:paraId="3852E616" w14:textId="77777777" w:rsidR="00CB4234" w:rsidRDefault="00CB4234">
      <w:r>
        <w:continuationSeparator/>
      </w:r>
    </w:p>
  </w:footnote>
  <w:footnote w:type="continuationNotice" w:id="1">
    <w:p w14:paraId="5B7B4EEA" w14:textId="77777777" w:rsidR="00CB4234" w:rsidRDefault="00CB4234"/>
  </w:footnote>
  <w:footnote w:id="2">
    <w:p w14:paraId="14BDE54B" w14:textId="77777777" w:rsidR="00214264" w:rsidRPr="005C11D4" w:rsidRDefault="00214264" w:rsidP="00214264">
      <w:pPr>
        <w:pStyle w:val="FootnoteText"/>
        <w:rPr>
          <w:rFonts w:ascii="Arial" w:hAnsi="Arial" w:cs="Arial"/>
          <w:sz w:val="16"/>
        </w:rPr>
      </w:pPr>
      <w:r w:rsidRPr="005C11D4">
        <w:rPr>
          <w:rStyle w:val="FootnoteReference"/>
          <w:rFonts w:ascii="Arial" w:hAnsi="Arial" w:cs="Arial"/>
          <w:sz w:val="16"/>
        </w:rPr>
        <w:footnoteRef/>
      </w:r>
      <w:r w:rsidRPr="005C11D4">
        <w:rPr>
          <w:rFonts w:ascii="Arial" w:hAnsi="Arial" w:cs="Arial"/>
          <w:sz w:val="16"/>
        </w:rPr>
        <w:t>Rural means any watershed or portion thereof that is developed with large lot home-sites, such as one acre or larger, or with primarily agricultural, grazing or open space uses.</w:t>
      </w:r>
    </w:p>
  </w:footnote>
  <w:footnote w:id="3">
    <w:p w14:paraId="5A957A7C" w14:textId="59285BF6" w:rsidR="00214264" w:rsidRDefault="00214264" w:rsidP="00214264">
      <w:pPr>
        <w:pStyle w:val="FootnoteText"/>
      </w:pPr>
      <w:r w:rsidRPr="005C11D4">
        <w:rPr>
          <w:rStyle w:val="FootnoteReference"/>
          <w:rFonts w:ascii="Arial" w:hAnsi="Arial" w:cs="Arial"/>
          <w:sz w:val="16"/>
          <w:szCs w:val="16"/>
        </w:rPr>
        <w:footnoteRef/>
      </w:r>
      <w:r w:rsidRPr="005C11D4">
        <w:rPr>
          <w:rFonts w:ascii="Arial" w:hAnsi="Arial" w:cs="Arial"/>
          <w:sz w:val="16"/>
          <w:szCs w:val="16"/>
        </w:rPr>
        <w:t xml:space="preserve"> Minimum inspection frequency is once a year </w:t>
      </w:r>
      <w:r w:rsidR="00266236">
        <w:rPr>
          <w:rFonts w:ascii="Arial" w:hAnsi="Arial" w:cs="Arial"/>
          <w:sz w:val="16"/>
          <w:szCs w:val="16"/>
        </w:rPr>
        <w:t xml:space="preserve">between August 1 and </w:t>
      </w:r>
      <w:r w:rsidRPr="005C11D4">
        <w:rPr>
          <w:rFonts w:ascii="Arial" w:hAnsi="Arial" w:cs="Arial"/>
          <w:sz w:val="16"/>
          <w:szCs w:val="16"/>
        </w:rPr>
        <w:t>September</w:t>
      </w:r>
      <w:r w:rsidR="00266236">
        <w:rPr>
          <w:rFonts w:ascii="Arial" w:hAnsi="Arial" w:cs="Arial"/>
          <w:sz w:val="16"/>
          <w:szCs w:val="16"/>
        </w:rPr>
        <w:t xml:space="preserve"> 30</w:t>
      </w:r>
      <w:r w:rsidRPr="005C11D4">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1685" w14:textId="77777777" w:rsidR="00340E0F" w:rsidRDefault="00340E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2A716" w14:textId="35B73DFC" w:rsidR="00214264" w:rsidRPr="003108CD" w:rsidRDefault="00214264" w:rsidP="00214264">
    <w:pPr>
      <w:pStyle w:val="Header"/>
      <w:rPr>
        <w:rFonts w:ascii="Century Gothic" w:hAnsi="Century Gothic" w:cs="Arial"/>
        <w:b/>
      </w:rPr>
    </w:pPr>
    <w:r w:rsidRPr="003108CD">
      <w:rPr>
        <w:rFonts w:ascii="Century Gothic" w:hAnsi="Century Gothic" w:cs="Arial"/>
        <w:b/>
      </w:rPr>
      <w:t xml:space="preserve">FY </w:t>
    </w:r>
    <w:r w:rsidR="00A430C7">
      <w:rPr>
        <w:rFonts w:ascii="Century Gothic" w:hAnsi="Century Gothic"/>
        <w:b/>
      </w:rPr>
      <w:t>2</w:t>
    </w:r>
    <w:r w:rsidR="00340E0F">
      <w:rPr>
        <w:rFonts w:ascii="Century Gothic" w:hAnsi="Century Gothic"/>
        <w:b/>
      </w:rPr>
      <w:t>4</w:t>
    </w:r>
    <w:r w:rsidR="00847D3E">
      <w:rPr>
        <w:rFonts w:ascii="Century Gothic" w:hAnsi="Century Gothic"/>
        <w:b/>
      </w:rPr>
      <w:t>-</w:t>
    </w:r>
    <w:r w:rsidR="00A430C7">
      <w:rPr>
        <w:rFonts w:ascii="Century Gothic" w:hAnsi="Century Gothic"/>
        <w:b/>
      </w:rPr>
      <w:t>2</w:t>
    </w:r>
    <w:r w:rsidR="00340E0F">
      <w:rPr>
        <w:rFonts w:ascii="Century Gothic" w:hAnsi="Century Gothic"/>
        <w:b/>
      </w:rPr>
      <w:t>5</w:t>
    </w:r>
    <w:r w:rsidR="00A430C7" w:rsidRPr="003108CD">
      <w:rPr>
        <w:rFonts w:ascii="Century Gothic" w:hAnsi="Century Gothic"/>
        <w:b/>
      </w:rPr>
      <w:t xml:space="preserve"> </w:t>
    </w:r>
    <w:r w:rsidRPr="003108CD">
      <w:rPr>
        <w:rFonts w:ascii="Century Gothic" w:hAnsi="Century Gothic" w:cs="Arial"/>
        <w:b/>
      </w:rPr>
      <w:t>Annual Report</w:t>
    </w:r>
    <w:r w:rsidRPr="003108CD">
      <w:rPr>
        <w:rFonts w:ascii="Century Gothic" w:hAnsi="Century Gothic" w:cs="Arial"/>
        <w:b/>
      </w:rPr>
      <w:tab/>
    </w:r>
    <w:r w:rsidRPr="003108CD">
      <w:rPr>
        <w:rFonts w:ascii="Century Gothic" w:hAnsi="Century Gothic" w:cs="Arial"/>
        <w:b/>
      </w:rPr>
      <w:tab/>
      <w:t>C.2 – Municipal Operations</w:t>
    </w:r>
  </w:p>
  <w:p w14:paraId="5640EE0D" w14:textId="77777777" w:rsidR="00214264" w:rsidRPr="003108CD" w:rsidRDefault="00214264" w:rsidP="00214264">
    <w:pPr>
      <w:pStyle w:val="Header"/>
      <w:rPr>
        <w:rFonts w:ascii="Century Gothic" w:hAnsi="Century Gothic" w:cs="Arial"/>
        <w:b/>
      </w:rPr>
    </w:pPr>
    <w:r w:rsidRPr="003108CD">
      <w:rPr>
        <w:rFonts w:ascii="Century Gothic" w:hAnsi="Century Gothic" w:cs="Arial"/>
        <w:b/>
      </w:rPr>
      <w:t>Permittee Name: _____</w:t>
    </w:r>
  </w:p>
  <w:p w14:paraId="6EE5E8FC" w14:textId="77777777" w:rsidR="0077491C" w:rsidRPr="00214264" w:rsidRDefault="0077491C" w:rsidP="002142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21592" w14:textId="77777777" w:rsidR="00340E0F" w:rsidRDefault="00340E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49E6"/>
    <w:multiLevelType w:val="hybridMultilevel"/>
    <w:tmpl w:val="84CC2E6C"/>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1" w15:restartNumberingAfterBreak="0">
    <w:nsid w:val="102A433C"/>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 w15:restartNumberingAfterBreak="0">
    <w:nsid w:val="1B9F5315"/>
    <w:multiLevelType w:val="hybridMultilevel"/>
    <w:tmpl w:val="13D8A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34345"/>
    <w:multiLevelType w:val="hybridMultilevel"/>
    <w:tmpl w:val="FF02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05FFA"/>
    <w:multiLevelType w:val="multilevel"/>
    <w:tmpl w:val="28B88CB2"/>
    <w:name w:val="Subprovisions"/>
    <w:lvl w:ilvl="0">
      <w:start w:val="1"/>
      <w:numFmt w:val="decimal"/>
      <w:pStyle w:val="Heading1"/>
      <w:lvlText w:val="C.%1."/>
      <w:lvlJc w:val="left"/>
      <w:pPr>
        <w:tabs>
          <w:tab w:val="num" w:pos="720"/>
        </w:tabs>
        <w:ind w:left="720" w:hanging="720"/>
      </w:pPr>
      <w:rPr>
        <w:rFonts w:ascii="Times New Roman Bold" w:hAnsi="Times New Roman Bold" w:cs="Tunga" w:hint="default"/>
        <w:b/>
        <w:i w:val="0"/>
        <w:color w:val="auto"/>
        <w:sz w:val="24"/>
        <w:szCs w:val="24"/>
      </w:rPr>
    </w:lvl>
    <w:lvl w:ilvl="1">
      <w:start w:val="1"/>
      <w:numFmt w:val="lowerLetter"/>
      <w:pStyle w:val="Heading2"/>
      <w:lvlText w:val="C.%1.%2."/>
      <w:lvlJc w:val="left"/>
      <w:pPr>
        <w:tabs>
          <w:tab w:val="num" w:pos="360"/>
        </w:tabs>
        <w:ind w:left="792" w:hanging="792"/>
      </w:pPr>
      <w:rPr>
        <w:rFonts w:ascii="Times New Roman Bold" w:hAnsi="Times New Roman Bold" w:cs="Tunga" w:hint="default"/>
        <w:b/>
        <w:i w:val="0"/>
        <w:sz w:val="24"/>
      </w:rPr>
    </w:lvl>
    <w:lvl w:ilvl="2">
      <w:start w:val="1"/>
      <w:numFmt w:val="lowerRoman"/>
      <w:pStyle w:val="Heading3"/>
      <w:lvlText w:val="%3."/>
      <w:lvlJc w:val="left"/>
      <w:pPr>
        <w:tabs>
          <w:tab w:val="num" w:pos="1584"/>
        </w:tabs>
        <w:ind w:left="1584" w:hanging="432"/>
      </w:pPr>
      <w:rPr>
        <w:rFonts w:ascii="Times New Roman Bold" w:hAnsi="Times New Roman Bold" w:cs="Tunga" w:hint="default"/>
        <w:b/>
        <w:i w:val="0"/>
        <w:sz w:val="24"/>
      </w:rPr>
    </w:lvl>
    <w:lvl w:ilvl="3">
      <w:start w:val="1"/>
      <w:numFmt w:val="decimal"/>
      <w:pStyle w:val="Heading4"/>
      <w:lvlText w:val="(%4)"/>
      <w:lvlJc w:val="left"/>
      <w:pPr>
        <w:tabs>
          <w:tab w:val="num" w:pos="1584"/>
        </w:tabs>
        <w:ind w:left="2160" w:hanging="576"/>
      </w:pPr>
      <w:rPr>
        <w:rFonts w:cs="Times New Roman" w:hint="default"/>
        <w:b w:val="0"/>
        <w:i w:val="0"/>
        <w:sz w:val="24"/>
        <w:szCs w:val="24"/>
      </w:rPr>
    </w:lvl>
    <w:lvl w:ilvl="4">
      <w:start w:val="1"/>
      <w:numFmt w:val="bullet"/>
      <w:pStyle w:val="Heading5"/>
      <w:lvlText w:val=""/>
      <w:lvlJc w:val="left"/>
      <w:pPr>
        <w:tabs>
          <w:tab w:val="num" w:pos="2304"/>
        </w:tabs>
        <w:ind w:left="2592" w:hanging="216"/>
      </w:pPr>
      <w:rPr>
        <w:rFonts w:ascii="Symbol" w:hAnsi="Symbol" w:hint="default"/>
        <w:b w:val="0"/>
        <w:i w:val="0"/>
        <w:sz w:val="24"/>
      </w:rPr>
    </w:lvl>
    <w:lvl w:ilvl="5">
      <w:start w:val="1"/>
      <w:numFmt w:val="bullet"/>
      <w:pStyle w:val="Heading6"/>
      <w:lvlText w:val=""/>
      <w:lvlJc w:val="left"/>
      <w:pPr>
        <w:tabs>
          <w:tab w:val="num" w:pos="1584"/>
        </w:tabs>
        <w:ind w:left="2880" w:hanging="216"/>
      </w:pPr>
      <w:rPr>
        <w:rFonts w:ascii="Symbol" w:hAnsi="Symbol" w:hint="default"/>
        <w:b w:val="0"/>
        <w:i w:val="0"/>
        <w:sz w:val="24"/>
      </w:rPr>
    </w:lvl>
    <w:lvl w:ilvl="6">
      <w:start w:val="1"/>
      <w:numFmt w:val="lowerLetter"/>
      <w:pStyle w:val="Heading7"/>
      <w:lvlText w:val="(%7)"/>
      <w:lvlJc w:val="left"/>
      <w:pPr>
        <w:tabs>
          <w:tab w:val="num" w:pos="2592"/>
        </w:tabs>
        <w:ind w:left="2592" w:hanging="432"/>
      </w:pPr>
      <w:rPr>
        <w:rFonts w:ascii="Times New Roman" w:hAnsi="Times New Roman" w:cs="Tunga" w:hint="default"/>
        <w:sz w:val="24"/>
      </w:rPr>
    </w:lvl>
    <w:lvl w:ilvl="7">
      <w:start w:val="1"/>
      <w:numFmt w:val="lowerRoman"/>
      <w:pStyle w:val="Heading8"/>
      <w:lvlText w:val="(%8)"/>
      <w:lvlJc w:val="left"/>
      <w:pPr>
        <w:tabs>
          <w:tab w:val="num" w:pos="3096"/>
        </w:tabs>
        <w:ind w:left="3096" w:hanging="504"/>
      </w:pPr>
      <w:rPr>
        <w:rFonts w:cs="Times New Roman" w:hint="default"/>
      </w:rPr>
    </w:lvl>
    <w:lvl w:ilvl="8">
      <w:start w:val="1"/>
      <w:numFmt w:val="bullet"/>
      <w:pStyle w:val="Heading9"/>
      <w:lvlText w:val=""/>
      <w:lvlJc w:val="left"/>
      <w:pPr>
        <w:tabs>
          <w:tab w:val="num" w:pos="3096"/>
        </w:tabs>
        <w:ind w:left="3096" w:hanging="216"/>
      </w:pPr>
      <w:rPr>
        <w:rFonts w:ascii="Symbol" w:hAnsi="Symbol" w:hint="default"/>
        <w:sz w:val="20"/>
      </w:rPr>
    </w:lvl>
  </w:abstractNum>
  <w:abstractNum w:abstractNumId="5" w15:restartNumberingAfterBreak="0">
    <w:nsid w:val="242F4C84"/>
    <w:multiLevelType w:val="hybridMultilevel"/>
    <w:tmpl w:val="E1D0A3E4"/>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E22EDB"/>
    <w:multiLevelType w:val="hybridMultilevel"/>
    <w:tmpl w:val="163A30A6"/>
    <w:lvl w:ilvl="0" w:tplc="A998DCC4">
      <w:start w:val="1"/>
      <w:numFmt w:val="bullet"/>
      <w:lvlText w:val=""/>
      <w:lvlJc w:val="left"/>
      <w:pPr>
        <w:tabs>
          <w:tab w:val="num" w:pos="15"/>
        </w:tabs>
        <w:ind w:left="15" w:hanging="375"/>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DA3BC9"/>
    <w:multiLevelType w:val="hybridMultilevel"/>
    <w:tmpl w:val="8CECAD4E"/>
    <w:lvl w:ilvl="0" w:tplc="A998DCC4">
      <w:start w:val="1"/>
      <w:numFmt w:val="bullet"/>
      <w:lvlText w:val=""/>
      <w:lvlJc w:val="left"/>
      <w:pPr>
        <w:tabs>
          <w:tab w:val="num" w:pos="15"/>
        </w:tabs>
        <w:ind w:left="15" w:hanging="375"/>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475D9A"/>
    <w:multiLevelType w:val="hybridMultilevel"/>
    <w:tmpl w:val="0B9E27FE"/>
    <w:lvl w:ilvl="0" w:tplc="3370AFFC">
      <w:start w:val="7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310A6F"/>
    <w:multiLevelType w:val="hybridMultilevel"/>
    <w:tmpl w:val="71903396"/>
    <w:lvl w:ilvl="0" w:tplc="1DCEC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2632D17"/>
    <w:multiLevelType w:val="hybridMultilevel"/>
    <w:tmpl w:val="BD8E7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4FD0"/>
    <w:multiLevelType w:val="hybridMultilevel"/>
    <w:tmpl w:val="800003AE"/>
    <w:lvl w:ilvl="0" w:tplc="EB4C67A4">
      <w:start w:val="10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43764ED"/>
    <w:multiLevelType w:val="hybridMultilevel"/>
    <w:tmpl w:val="339E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D29AC"/>
    <w:multiLevelType w:val="hybridMultilevel"/>
    <w:tmpl w:val="AA2A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875909"/>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 w15:restartNumberingAfterBreak="0">
    <w:nsid w:val="4156408B"/>
    <w:multiLevelType w:val="hybridMultilevel"/>
    <w:tmpl w:val="4AB8DD74"/>
    <w:lvl w:ilvl="0" w:tplc="C8AADB6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4067D5"/>
    <w:multiLevelType w:val="hybridMultilevel"/>
    <w:tmpl w:val="0D6C3856"/>
    <w:lvl w:ilvl="0" w:tplc="04090011">
      <w:start w:val="1"/>
      <w:numFmt w:val="decimal"/>
      <w:lvlText w:val="%1)"/>
      <w:lvlJc w:val="left"/>
      <w:pPr>
        <w:ind w:left="558"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7" w15:restartNumberingAfterBreak="0">
    <w:nsid w:val="45C67DE3"/>
    <w:multiLevelType w:val="hybridMultilevel"/>
    <w:tmpl w:val="F566F378"/>
    <w:lvl w:ilvl="0" w:tplc="A8E045E0">
      <w:start w:val="3"/>
      <w:numFmt w:val="bullet"/>
      <w:lvlText w:val="-"/>
      <w:lvlJc w:val="left"/>
      <w:pPr>
        <w:ind w:left="720" w:hanging="360"/>
      </w:pPr>
      <w:rPr>
        <w:rFonts w:ascii="Century Gothic" w:eastAsia="MS Mincho"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572D1"/>
    <w:multiLevelType w:val="hybridMultilevel"/>
    <w:tmpl w:val="9C167ED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186A31"/>
    <w:multiLevelType w:val="hybridMultilevel"/>
    <w:tmpl w:val="5880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4F112C"/>
    <w:multiLevelType w:val="hybridMultilevel"/>
    <w:tmpl w:val="136C5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593102"/>
    <w:multiLevelType w:val="hybridMultilevel"/>
    <w:tmpl w:val="AAFE4FCA"/>
    <w:lvl w:ilvl="0" w:tplc="C658C212">
      <w:start w:val="1"/>
      <w:numFmt w:val="bullet"/>
      <w:lvlText w:val=""/>
      <w:lvlJc w:val="left"/>
      <w:pPr>
        <w:tabs>
          <w:tab w:val="num" w:pos="375"/>
        </w:tabs>
        <w:ind w:left="375" w:hanging="375"/>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43210"/>
    <w:multiLevelType w:val="hybridMultilevel"/>
    <w:tmpl w:val="93C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BE7F18"/>
    <w:multiLevelType w:val="hybridMultilevel"/>
    <w:tmpl w:val="400E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844901"/>
    <w:multiLevelType w:val="hybridMultilevel"/>
    <w:tmpl w:val="DCD2E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AC0E3B"/>
    <w:multiLevelType w:val="hybridMultilevel"/>
    <w:tmpl w:val="0D6C3856"/>
    <w:lvl w:ilvl="0" w:tplc="04090011">
      <w:start w:val="1"/>
      <w:numFmt w:val="decimal"/>
      <w:lvlText w:val="%1)"/>
      <w:lvlJc w:val="left"/>
      <w:pPr>
        <w:ind w:left="1602" w:hanging="360"/>
      </w:pPr>
    </w:lvl>
    <w:lvl w:ilvl="1" w:tplc="04090001">
      <w:start w:val="1"/>
      <w:numFmt w:val="bullet"/>
      <w:lvlText w:val=""/>
      <w:lvlJc w:val="left"/>
      <w:pPr>
        <w:ind w:left="2322" w:hanging="360"/>
      </w:pPr>
      <w:rPr>
        <w:rFonts w:ascii="Symbol" w:hAnsi="Symbol" w:hint="default"/>
      </w:r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26" w15:restartNumberingAfterBreak="0">
    <w:nsid w:val="63992E0F"/>
    <w:multiLevelType w:val="hybridMultilevel"/>
    <w:tmpl w:val="45AE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54180"/>
    <w:multiLevelType w:val="hybridMultilevel"/>
    <w:tmpl w:val="BF7E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BF15B0"/>
    <w:multiLevelType w:val="hybridMultilevel"/>
    <w:tmpl w:val="8822F6E0"/>
    <w:lvl w:ilvl="0" w:tplc="6776A8E4">
      <w:start w:val="1"/>
      <w:numFmt w:val="bullet"/>
      <w:lvlText w:val=""/>
      <w:lvlJc w:val="left"/>
      <w:pPr>
        <w:tabs>
          <w:tab w:val="num" w:pos="1094"/>
        </w:tabs>
        <w:ind w:left="1094" w:hanging="360"/>
      </w:pPr>
      <w:rPr>
        <w:rFonts w:ascii="Wingdings" w:hAnsi="Wingdings" w:hint="default"/>
        <w:b w:val="0"/>
        <w:i w:val="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0922D0"/>
    <w:multiLevelType w:val="hybridMultilevel"/>
    <w:tmpl w:val="90221078"/>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0" w15:restartNumberingAfterBreak="0">
    <w:nsid w:val="72D361EC"/>
    <w:multiLevelType w:val="hybridMultilevel"/>
    <w:tmpl w:val="83F2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517DA6"/>
    <w:multiLevelType w:val="hybridMultilevel"/>
    <w:tmpl w:val="40B49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BD3615"/>
    <w:multiLevelType w:val="hybridMultilevel"/>
    <w:tmpl w:val="E90ACE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02037790">
    <w:abstractNumId w:val="4"/>
  </w:num>
  <w:num w:numId="2" w16cid:durableId="837303591">
    <w:abstractNumId w:val="6"/>
  </w:num>
  <w:num w:numId="3" w16cid:durableId="1854567973">
    <w:abstractNumId w:val="7"/>
  </w:num>
  <w:num w:numId="4" w16cid:durableId="2057777385">
    <w:abstractNumId w:val="28"/>
  </w:num>
  <w:num w:numId="5" w16cid:durableId="281155901">
    <w:abstractNumId w:val="9"/>
  </w:num>
  <w:num w:numId="6" w16cid:durableId="376973632">
    <w:abstractNumId w:val="5"/>
  </w:num>
  <w:num w:numId="7" w16cid:durableId="1467744298">
    <w:abstractNumId w:val="21"/>
  </w:num>
  <w:num w:numId="8" w16cid:durableId="179511756">
    <w:abstractNumId w:val="31"/>
  </w:num>
  <w:num w:numId="9" w16cid:durableId="512762774">
    <w:abstractNumId w:val="27"/>
  </w:num>
  <w:num w:numId="10" w16cid:durableId="1141534603">
    <w:abstractNumId w:val="26"/>
  </w:num>
  <w:num w:numId="11" w16cid:durableId="315769045">
    <w:abstractNumId w:val="1"/>
  </w:num>
  <w:num w:numId="12" w16cid:durableId="912010603">
    <w:abstractNumId w:val="16"/>
  </w:num>
  <w:num w:numId="13" w16cid:durableId="1461922901">
    <w:abstractNumId w:val="25"/>
  </w:num>
  <w:num w:numId="14" w16cid:durableId="741099492">
    <w:abstractNumId w:val="13"/>
  </w:num>
  <w:num w:numId="15" w16cid:durableId="387725593">
    <w:abstractNumId w:val="2"/>
  </w:num>
  <w:num w:numId="16" w16cid:durableId="719061885">
    <w:abstractNumId w:val="22"/>
  </w:num>
  <w:num w:numId="17" w16cid:durableId="2079403645">
    <w:abstractNumId w:val="12"/>
  </w:num>
  <w:num w:numId="18" w16cid:durableId="1504861499">
    <w:abstractNumId w:val="10"/>
  </w:num>
  <w:num w:numId="19" w16cid:durableId="1480076551">
    <w:abstractNumId w:val="30"/>
  </w:num>
  <w:num w:numId="20" w16cid:durableId="420300972">
    <w:abstractNumId w:val="24"/>
  </w:num>
  <w:num w:numId="21" w16cid:durableId="1195389651">
    <w:abstractNumId w:val="20"/>
  </w:num>
  <w:num w:numId="22" w16cid:durableId="100686009">
    <w:abstractNumId w:val="23"/>
  </w:num>
  <w:num w:numId="23" w16cid:durableId="933518537">
    <w:abstractNumId w:val="29"/>
  </w:num>
  <w:num w:numId="24" w16cid:durableId="255672013">
    <w:abstractNumId w:val="11"/>
  </w:num>
  <w:num w:numId="25" w16cid:durableId="804933179">
    <w:abstractNumId w:val="32"/>
  </w:num>
  <w:num w:numId="26" w16cid:durableId="303434578">
    <w:abstractNumId w:val="15"/>
  </w:num>
  <w:num w:numId="27" w16cid:durableId="1763262310">
    <w:abstractNumId w:val="18"/>
  </w:num>
  <w:num w:numId="28" w16cid:durableId="1798333434">
    <w:abstractNumId w:val="17"/>
  </w:num>
  <w:num w:numId="29" w16cid:durableId="1249582980">
    <w:abstractNumId w:val="8"/>
  </w:num>
  <w:num w:numId="30" w16cid:durableId="1155297392">
    <w:abstractNumId w:val="0"/>
  </w:num>
  <w:num w:numId="31" w16cid:durableId="1989942322">
    <w:abstractNumId w:val="14"/>
  </w:num>
  <w:num w:numId="32" w16cid:durableId="93289423">
    <w:abstractNumId w:val="3"/>
  </w:num>
  <w:num w:numId="33" w16cid:durableId="17805656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7"/>
    <w:rsid w:val="000001BE"/>
    <w:rsid w:val="00001755"/>
    <w:rsid w:val="00001F3D"/>
    <w:rsid w:val="00002008"/>
    <w:rsid w:val="00002C76"/>
    <w:rsid w:val="00002F5D"/>
    <w:rsid w:val="0000514F"/>
    <w:rsid w:val="00006D57"/>
    <w:rsid w:val="00006F16"/>
    <w:rsid w:val="00007503"/>
    <w:rsid w:val="00010325"/>
    <w:rsid w:val="00011AE4"/>
    <w:rsid w:val="0001388E"/>
    <w:rsid w:val="000142E4"/>
    <w:rsid w:val="00014A5E"/>
    <w:rsid w:val="00020A5B"/>
    <w:rsid w:val="00020EDD"/>
    <w:rsid w:val="000230C2"/>
    <w:rsid w:val="00024308"/>
    <w:rsid w:val="00024F59"/>
    <w:rsid w:val="000253D5"/>
    <w:rsid w:val="000263CE"/>
    <w:rsid w:val="000274BB"/>
    <w:rsid w:val="00027BCD"/>
    <w:rsid w:val="00030864"/>
    <w:rsid w:val="00030DF6"/>
    <w:rsid w:val="0003112B"/>
    <w:rsid w:val="000330FF"/>
    <w:rsid w:val="00033B8E"/>
    <w:rsid w:val="0003499C"/>
    <w:rsid w:val="00035C7C"/>
    <w:rsid w:val="000366DD"/>
    <w:rsid w:val="00037492"/>
    <w:rsid w:val="00037F66"/>
    <w:rsid w:val="0004048C"/>
    <w:rsid w:val="00045E87"/>
    <w:rsid w:val="00047667"/>
    <w:rsid w:val="00047EE6"/>
    <w:rsid w:val="000503B7"/>
    <w:rsid w:val="00050AE8"/>
    <w:rsid w:val="000518D3"/>
    <w:rsid w:val="00051C85"/>
    <w:rsid w:val="000523B7"/>
    <w:rsid w:val="00052405"/>
    <w:rsid w:val="00053D19"/>
    <w:rsid w:val="00054288"/>
    <w:rsid w:val="00054E87"/>
    <w:rsid w:val="0005791F"/>
    <w:rsid w:val="00061877"/>
    <w:rsid w:val="0006231C"/>
    <w:rsid w:val="00062FED"/>
    <w:rsid w:val="00063A97"/>
    <w:rsid w:val="00063DA5"/>
    <w:rsid w:val="0006590B"/>
    <w:rsid w:val="00065A71"/>
    <w:rsid w:val="00070E60"/>
    <w:rsid w:val="000717F1"/>
    <w:rsid w:val="00072F2E"/>
    <w:rsid w:val="0007345D"/>
    <w:rsid w:val="00077770"/>
    <w:rsid w:val="000809D8"/>
    <w:rsid w:val="00090B04"/>
    <w:rsid w:val="0009369C"/>
    <w:rsid w:val="00094B42"/>
    <w:rsid w:val="00094CE4"/>
    <w:rsid w:val="000A0801"/>
    <w:rsid w:val="000A12D8"/>
    <w:rsid w:val="000A1995"/>
    <w:rsid w:val="000A3775"/>
    <w:rsid w:val="000A5EAA"/>
    <w:rsid w:val="000A6764"/>
    <w:rsid w:val="000A67D8"/>
    <w:rsid w:val="000B0B18"/>
    <w:rsid w:val="000B0EEA"/>
    <w:rsid w:val="000B145D"/>
    <w:rsid w:val="000B6A35"/>
    <w:rsid w:val="000C2A70"/>
    <w:rsid w:val="000C52CD"/>
    <w:rsid w:val="000C5514"/>
    <w:rsid w:val="000C6063"/>
    <w:rsid w:val="000C6D9D"/>
    <w:rsid w:val="000D15BA"/>
    <w:rsid w:val="000D2A2D"/>
    <w:rsid w:val="000D3419"/>
    <w:rsid w:val="000D596F"/>
    <w:rsid w:val="000D5B23"/>
    <w:rsid w:val="000D7B28"/>
    <w:rsid w:val="000E026C"/>
    <w:rsid w:val="000E13E9"/>
    <w:rsid w:val="000E25B3"/>
    <w:rsid w:val="000E59CB"/>
    <w:rsid w:val="000E5A12"/>
    <w:rsid w:val="000E6D79"/>
    <w:rsid w:val="000F02F8"/>
    <w:rsid w:val="000F156F"/>
    <w:rsid w:val="000F20F5"/>
    <w:rsid w:val="000F29C1"/>
    <w:rsid w:val="000F4B7A"/>
    <w:rsid w:val="000F5B9A"/>
    <w:rsid w:val="000F7B82"/>
    <w:rsid w:val="000F7DFA"/>
    <w:rsid w:val="00100584"/>
    <w:rsid w:val="00103C7B"/>
    <w:rsid w:val="00104C55"/>
    <w:rsid w:val="001077A1"/>
    <w:rsid w:val="0010780B"/>
    <w:rsid w:val="00107C41"/>
    <w:rsid w:val="00110E70"/>
    <w:rsid w:val="00113CD6"/>
    <w:rsid w:val="00114294"/>
    <w:rsid w:val="00116062"/>
    <w:rsid w:val="001164F2"/>
    <w:rsid w:val="00116BFD"/>
    <w:rsid w:val="00117FD5"/>
    <w:rsid w:val="00123EE5"/>
    <w:rsid w:val="001244E8"/>
    <w:rsid w:val="001265DB"/>
    <w:rsid w:val="00126D02"/>
    <w:rsid w:val="00126EB5"/>
    <w:rsid w:val="0013056E"/>
    <w:rsid w:val="00130B22"/>
    <w:rsid w:val="00130D08"/>
    <w:rsid w:val="001326CB"/>
    <w:rsid w:val="00134A10"/>
    <w:rsid w:val="00134AFD"/>
    <w:rsid w:val="001362CB"/>
    <w:rsid w:val="001372A3"/>
    <w:rsid w:val="0013799B"/>
    <w:rsid w:val="00137FDD"/>
    <w:rsid w:val="00141315"/>
    <w:rsid w:val="001426F8"/>
    <w:rsid w:val="0014430B"/>
    <w:rsid w:val="001450E9"/>
    <w:rsid w:val="001452C9"/>
    <w:rsid w:val="001456AC"/>
    <w:rsid w:val="001464E9"/>
    <w:rsid w:val="00146B6C"/>
    <w:rsid w:val="00147E55"/>
    <w:rsid w:val="00147F16"/>
    <w:rsid w:val="001530A0"/>
    <w:rsid w:val="00154416"/>
    <w:rsid w:val="00154B78"/>
    <w:rsid w:val="00155335"/>
    <w:rsid w:val="001575E3"/>
    <w:rsid w:val="0016305F"/>
    <w:rsid w:val="00163AC5"/>
    <w:rsid w:val="001650FA"/>
    <w:rsid w:val="00165ADF"/>
    <w:rsid w:val="00166B9C"/>
    <w:rsid w:val="00171A20"/>
    <w:rsid w:val="00171AEA"/>
    <w:rsid w:val="00171CD9"/>
    <w:rsid w:val="00172B9F"/>
    <w:rsid w:val="0017700F"/>
    <w:rsid w:val="00177ECE"/>
    <w:rsid w:val="00180BED"/>
    <w:rsid w:val="00181D14"/>
    <w:rsid w:val="00184CA3"/>
    <w:rsid w:val="00185C14"/>
    <w:rsid w:val="001867CA"/>
    <w:rsid w:val="00187032"/>
    <w:rsid w:val="00191299"/>
    <w:rsid w:val="001944DC"/>
    <w:rsid w:val="001959E9"/>
    <w:rsid w:val="00195B62"/>
    <w:rsid w:val="00196097"/>
    <w:rsid w:val="001963D6"/>
    <w:rsid w:val="00196D8B"/>
    <w:rsid w:val="00196F54"/>
    <w:rsid w:val="00197A0F"/>
    <w:rsid w:val="001A182C"/>
    <w:rsid w:val="001A37ED"/>
    <w:rsid w:val="001A5025"/>
    <w:rsid w:val="001A5B7E"/>
    <w:rsid w:val="001A6F9B"/>
    <w:rsid w:val="001B04A7"/>
    <w:rsid w:val="001B0947"/>
    <w:rsid w:val="001B126F"/>
    <w:rsid w:val="001B254D"/>
    <w:rsid w:val="001B4523"/>
    <w:rsid w:val="001B4A90"/>
    <w:rsid w:val="001B5029"/>
    <w:rsid w:val="001B506F"/>
    <w:rsid w:val="001C2732"/>
    <w:rsid w:val="001C2A28"/>
    <w:rsid w:val="001C34B9"/>
    <w:rsid w:val="001C3D04"/>
    <w:rsid w:val="001C3E89"/>
    <w:rsid w:val="001C4C58"/>
    <w:rsid w:val="001C4F4C"/>
    <w:rsid w:val="001C504C"/>
    <w:rsid w:val="001C77A0"/>
    <w:rsid w:val="001D1137"/>
    <w:rsid w:val="001D1750"/>
    <w:rsid w:val="001D2AA1"/>
    <w:rsid w:val="001D3CA1"/>
    <w:rsid w:val="001D4E52"/>
    <w:rsid w:val="001D72BC"/>
    <w:rsid w:val="001D79B6"/>
    <w:rsid w:val="001D7B44"/>
    <w:rsid w:val="001E0D42"/>
    <w:rsid w:val="001E2E84"/>
    <w:rsid w:val="001E4E59"/>
    <w:rsid w:val="001F036B"/>
    <w:rsid w:val="001F1313"/>
    <w:rsid w:val="001F2798"/>
    <w:rsid w:val="001F2A31"/>
    <w:rsid w:val="001F2ADC"/>
    <w:rsid w:val="001F2AE3"/>
    <w:rsid w:val="001F348B"/>
    <w:rsid w:val="001F399C"/>
    <w:rsid w:val="001F47E7"/>
    <w:rsid w:val="001F4F7F"/>
    <w:rsid w:val="001F5ADC"/>
    <w:rsid w:val="002002CB"/>
    <w:rsid w:val="00200C82"/>
    <w:rsid w:val="00202D16"/>
    <w:rsid w:val="00212FD3"/>
    <w:rsid w:val="00213971"/>
    <w:rsid w:val="00214264"/>
    <w:rsid w:val="00216A9C"/>
    <w:rsid w:val="00217C2D"/>
    <w:rsid w:val="00220193"/>
    <w:rsid w:val="00221939"/>
    <w:rsid w:val="00221ABD"/>
    <w:rsid w:val="00223595"/>
    <w:rsid w:val="00224104"/>
    <w:rsid w:val="0022433C"/>
    <w:rsid w:val="002256B1"/>
    <w:rsid w:val="00226A84"/>
    <w:rsid w:val="002312D0"/>
    <w:rsid w:val="00232777"/>
    <w:rsid w:val="00232A10"/>
    <w:rsid w:val="00235690"/>
    <w:rsid w:val="0023573F"/>
    <w:rsid w:val="002368EC"/>
    <w:rsid w:val="002402D8"/>
    <w:rsid w:val="00240461"/>
    <w:rsid w:val="00243AA9"/>
    <w:rsid w:val="00244981"/>
    <w:rsid w:val="00245825"/>
    <w:rsid w:val="00245AEF"/>
    <w:rsid w:val="00250BA6"/>
    <w:rsid w:val="00251700"/>
    <w:rsid w:val="00252241"/>
    <w:rsid w:val="00254689"/>
    <w:rsid w:val="00255833"/>
    <w:rsid w:val="00256BFA"/>
    <w:rsid w:val="00257A28"/>
    <w:rsid w:val="00257AB4"/>
    <w:rsid w:val="00257FCB"/>
    <w:rsid w:val="00262319"/>
    <w:rsid w:val="002631BE"/>
    <w:rsid w:val="00263B8B"/>
    <w:rsid w:val="002654E5"/>
    <w:rsid w:val="00265728"/>
    <w:rsid w:val="00266236"/>
    <w:rsid w:val="00266C8A"/>
    <w:rsid w:val="0026765D"/>
    <w:rsid w:val="00267D28"/>
    <w:rsid w:val="00271CDB"/>
    <w:rsid w:val="002728BB"/>
    <w:rsid w:val="00275149"/>
    <w:rsid w:val="00275924"/>
    <w:rsid w:val="00275F46"/>
    <w:rsid w:val="00277064"/>
    <w:rsid w:val="002777FF"/>
    <w:rsid w:val="00280AB4"/>
    <w:rsid w:val="00281C03"/>
    <w:rsid w:val="00281D45"/>
    <w:rsid w:val="00281F1C"/>
    <w:rsid w:val="002859C0"/>
    <w:rsid w:val="00286329"/>
    <w:rsid w:val="00290B38"/>
    <w:rsid w:val="0029255F"/>
    <w:rsid w:val="00294AD1"/>
    <w:rsid w:val="0029586E"/>
    <w:rsid w:val="00295CE1"/>
    <w:rsid w:val="0029643D"/>
    <w:rsid w:val="00296B0B"/>
    <w:rsid w:val="00296CB4"/>
    <w:rsid w:val="002A04DC"/>
    <w:rsid w:val="002A1C8A"/>
    <w:rsid w:val="002A4131"/>
    <w:rsid w:val="002A5BA0"/>
    <w:rsid w:val="002A5E54"/>
    <w:rsid w:val="002A6EAD"/>
    <w:rsid w:val="002A6F16"/>
    <w:rsid w:val="002B2F06"/>
    <w:rsid w:val="002B3A81"/>
    <w:rsid w:val="002B5F69"/>
    <w:rsid w:val="002B6612"/>
    <w:rsid w:val="002B7163"/>
    <w:rsid w:val="002B7C82"/>
    <w:rsid w:val="002B7F31"/>
    <w:rsid w:val="002C12B5"/>
    <w:rsid w:val="002C151A"/>
    <w:rsid w:val="002C2C77"/>
    <w:rsid w:val="002C3ABA"/>
    <w:rsid w:val="002C425E"/>
    <w:rsid w:val="002C515E"/>
    <w:rsid w:val="002C5627"/>
    <w:rsid w:val="002C610C"/>
    <w:rsid w:val="002D0F7D"/>
    <w:rsid w:val="002D332C"/>
    <w:rsid w:val="002D4C3A"/>
    <w:rsid w:val="002D5B52"/>
    <w:rsid w:val="002D642F"/>
    <w:rsid w:val="002E0CAC"/>
    <w:rsid w:val="002E0CF9"/>
    <w:rsid w:val="002E0ECF"/>
    <w:rsid w:val="002E14CE"/>
    <w:rsid w:val="002E608D"/>
    <w:rsid w:val="002F00DB"/>
    <w:rsid w:val="002F03FB"/>
    <w:rsid w:val="002F05CF"/>
    <w:rsid w:val="002F220B"/>
    <w:rsid w:val="002F498B"/>
    <w:rsid w:val="002F5ACE"/>
    <w:rsid w:val="002F6256"/>
    <w:rsid w:val="002F654C"/>
    <w:rsid w:val="002F6EF6"/>
    <w:rsid w:val="002F7242"/>
    <w:rsid w:val="00300A84"/>
    <w:rsid w:val="00302345"/>
    <w:rsid w:val="00303EEA"/>
    <w:rsid w:val="00304254"/>
    <w:rsid w:val="003054E6"/>
    <w:rsid w:val="003076B1"/>
    <w:rsid w:val="003108CD"/>
    <w:rsid w:val="00310A45"/>
    <w:rsid w:val="003114E2"/>
    <w:rsid w:val="003154ED"/>
    <w:rsid w:val="0031592C"/>
    <w:rsid w:val="00316966"/>
    <w:rsid w:val="00320FBC"/>
    <w:rsid w:val="0032533E"/>
    <w:rsid w:val="00327572"/>
    <w:rsid w:val="0032784D"/>
    <w:rsid w:val="003311C2"/>
    <w:rsid w:val="0033121D"/>
    <w:rsid w:val="00331B1E"/>
    <w:rsid w:val="0033273B"/>
    <w:rsid w:val="00332823"/>
    <w:rsid w:val="00334891"/>
    <w:rsid w:val="003356F2"/>
    <w:rsid w:val="0033777E"/>
    <w:rsid w:val="00337FBC"/>
    <w:rsid w:val="00340906"/>
    <w:rsid w:val="003409A1"/>
    <w:rsid w:val="00340E0F"/>
    <w:rsid w:val="003418DA"/>
    <w:rsid w:val="00341D5D"/>
    <w:rsid w:val="00344796"/>
    <w:rsid w:val="00345CDE"/>
    <w:rsid w:val="0035036C"/>
    <w:rsid w:val="00360FE7"/>
    <w:rsid w:val="00364E19"/>
    <w:rsid w:val="00365492"/>
    <w:rsid w:val="00365FA3"/>
    <w:rsid w:val="00370AEE"/>
    <w:rsid w:val="0037100A"/>
    <w:rsid w:val="003721E1"/>
    <w:rsid w:val="003723AB"/>
    <w:rsid w:val="00372A35"/>
    <w:rsid w:val="0037399B"/>
    <w:rsid w:val="00373E20"/>
    <w:rsid w:val="00374E97"/>
    <w:rsid w:val="00374EAE"/>
    <w:rsid w:val="00377362"/>
    <w:rsid w:val="0037778D"/>
    <w:rsid w:val="00377F7F"/>
    <w:rsid w:val="003850C7"/>
    <w:rsid w:val="00385146"/>
    <w:rsid w:val="00385214"/>
    <w:rsid w:val="00385D76"/>
    <w:rsid w:val="003876F5"/>
    <w:rsid w:val="003932D6"/>
    <w:rsid w:val="00393D98"/>
    <w:rsid w:val="0039487A"/>
    <w:rsid w:val="00397049"/>
    <w:rsid w:val="003A00CF"/>
    <w:rsid w:val="003A0E75"/>
    <w:rsid w:val="003A1748"/>
    <w:rsid w:val="003A42E5"/>
    <w:rsid w:val="003A4B58"/>
    <w:rsid w:val="003A6BCA"/>
    <w:rsid w:val="003A7538"/>
    <w:rsid w:val="003A756D"/>
    <w:rsid w:val="003B1AFE"/>
    <w:rsid w:val="003B1D3D"/>
    <w:rsid w:val="003B2AC4"/>
    <w:rsid w:val="003B3207"/>
    <w:rsid w:val="003B5994"/>
    <w:rsid w:val="003B72E5"/>
    <w:rsid w:val="003B7DA0"/>
    <w:rsid w:val="003C063F"/>
    <w:rsid w:val="003C08ED"/>
    <w:rsid w:val="003C0E3C"/>
    <w:rsid w:val="003C1346"/>
    <w:rsid w:val="003C3750"/>
    <w:rsid w:val="003C5BD7"/>
    <w:rsid w:val="003C6A84"/>
    <w:rsid w:val="003C6B47"/>
    <w:rsid w:val="003C72AD"/>
    <w:rsid w:val="003D1CF6"/>
    <w:rsid w:val="003D3F36"/>
    <w:rsid w:val="003D4BAB"/>
    <w:rsid w:val="003D4DA9"/>
    <w:rsid w:val="003D57EF"/>
    <w:rsid w:val="003D695D"/>
    <w:rsid w:val="003E182B"/>
    <w:rsid w:val="003E2B29"/>
    <w:rsid w:val="003E3B51"/>
    <w:rsid w:val="003E3D2C"/>
    <w:rsid w:val="003E4DCD"/>
    <w:rsid w:val="003E62C5"/>
    <w:rsid w:val="003E6FE2"/>
    <w:rsid w:val="003E73D9"/>
    <w:rsid w:val="003F1547"/>
    <w:rsid w:val="004012B8"/>
    <w:rsid w:val="004019BA"/>
    <w:rsid w:val="00402338"/>
    <w:rsid w:val="00403290"/>
    <w:rsid w:val="0040720B"/>
    <w:rsid w:val="0040720D"/>
    <w:rsid w:val="00407908"/>
    <w:rsid w:val="00407BCF"/>
    <w:rsid w:val="00407DF1"/>
    <w:rsid w:val="004118E8"/>
    <w:rsid w:val="004122B2"/>
    <w:rsid w:val="00413A62"/>
    <w:rsid w:val="00415A41"/>
    <w:rsid w:val="00424333"/>
    <w:rsid w:val="00425BCC"/>
    <w:rsid w:val="00425D01"/>
    <w:rsid w:val="00425FE6"/>
    <w:rsid w:val="004265C0"/>
    <w:rsid w:val="00430AD0"/>
    <w:rsid w:val="004320B7"/>
    <w:rsid w:val="0043331C"/>
    <w:rsid w:val="004354A3"/>
    <w:rsid w:val="004362B9"/>
    <w:rsid w:val="004363FC"/>
    <w:rsid w:val="00436686"/>
    <w:rsid w:val="00437544"/>
    <w:rsid w:val="00440F75"/>
    <w:rsid w:val="0044153E"/>
    <w:rsid w:val="00441DBA"/>
    <w:rsid w:val="00443FE9"/>
    <w:rsid w:val="00444BA5"/>
    <w:rsid w:val="004455B8"/>
    <w:rsid w:val="00447958"/>
    <w:rsid w:val="00447CE3"/>
    <w:rsid w:val="0045047C"/>
    <w:rsid w:val="004518FC"/>
    <w:rsid w:val="00452206"/>
    <w:rsid w:val="004527FA"/>
    <w:rsid w:val="0045282B"/>
    <w:rsid w:val="004528CF"/>
    <w:rsid w:val="00453E6A"/>
    <w:rsid w:val="00455432"/>
    <w:rsid w:val="004576E0"/>
    <w:rsid w:val="00457B5B"/>
    <w:rsid w:val="00457E1D"/>
    <w:rsid w:val="00461766"/>
    <w:rsid w:val="0046187B"/>
    <w:rsid w:val="00463728"/>
    <w:rsid w:val="004672BA"/>
    <w:rsid w:val="0046761D"/>
    <w:rsid w:val="004757E2"/>
    <w:rsid w:val="00475885"/>
    <w:rsid w:val="00475C37"/>
    <w:rsid w:val="004765BC"/>
    <w:rsid w:val="004773F8"/>
    <w:rsid w:val="00477549"/>
    <w:rsid w:val="004808FD"/>
    <w:rsid w:val="004827CA"/>
    <w:rsid w:val="00482BCF"/>
    <w:rsid w:val="0048338A"/>
    <w:rsid w:val="00483BCA"/>
    <w:rsid w:val="0048661B"/>
    <w:rsid w:val="0048794F"/>
    <w:rsid w:val="00490A9D"/>
    <w:rsid w:val="00491499"/>
    <w:rsid w:val="004946B3"/>
    <w:rsid w:val="00496BCD"/>
    <w:rsid w:val="004976CD"/>
    <w:rsid w:val="00497B33"/>
    <w:rsid w:val="004A2CA4"/>
    <w:rsid w:val="004A38F4"/>
    <w:rsid w:val="004A3EAE"/>
    <w:rsid w:val="004A46FE"/>
    <w:rsid w:val="004A5244"/>
    <w:rsid w:val="004A5C83"/>
    <w:rsid w:val="004A74F1"/>
    <w:rsid w:val="004B0A94"/>
    <w:rsid w:val="004B1C6C"/>
    <w:rsid w:val="004B26DC"/>
    <w:rsid w:val="004B340B"/>
    <w:rsid w:val="004B3511"/>
    <w:rsid w:val="004B351C"/>
    <w:rsid w:val="004B3BD7"/>
    <w:rsid w:val="004B42A3"/>
    <w:rsid w:val="004C143A"/>
    <w:rsid w:val="004C1617"/>
    <w:rsid w:val="004C305D"/>
    <w:rsid w:val="004C323A"/>
    <w:rsid w:val="004C37A1"/>
    <w:rsid w:val="004C4D8C"/>
    <w:rsid w:val="004C6595"/>
    <w:rsid w:val="004C765E"/>
    <w:rsid w:val="004D0113"/>
    <w:rsid w:val="004D24C4"/>
    <w:rsid w:val="004D2ACC"/>
    <w:rsid w:val="004D35ED"/>
    <w:rsid w:val="004D3CA0"/>
    <w:rsid w:val="004D4EBD"/>
    <w:rsid w:val="004D5069"/>
    <w:rsid w:val="004D654B"/>
    <w:rsid w:val="004D67CE"/>
    <w:rsid w:val="004D7931"/>
    <w:rsid w:val="004E08E0"/>
    <w:rsid w:val="004E1BBC"/>
    <w:rsid w:val="004E2099"/>
    <w:rsid w:val="004E4327"/>
    <w:rsid w:val="004E5223"/>
    <w:rsid w:val="004E56CC"/>
    <w:rsid w:val="004E5AA9"/>
    <w:rsid w:val="004E6725"/>
    <w:rsid w:val="004E7DE4"/>
    <w:rsid w:val="004F1C3B"/>
    <w:rsid w:val="004F1FCF"/>
    <w:rsid w:val="004F7D45"/>
    <w:rsid w:val="00500035"/>
    <w:rsid w:val="005017B7"/>
    <w:rsid w:val="0050385E"/>
    <w:rsid w:val="00504B96"/>
    <w:rsid w:val="00505B4D"/>
    <w:rsid w:val="00505B4E"/>
    <w:rsid w:val="00505BA5"/>
    <w:rsid w:val="00506D4C"/>
    <w:rsid w:val="005103C2"/>
    <w:rsid w:val="00513C99"/>
    <w:rsid w:val="005144BB"/>
    <w:rsid w:val="00516799"/>
    <w:rsid w:val="0051791D"/>
    <w:rsid w:val="00522C00"/>
    <w:rsid w:val="00522DE6"/>
    <w:rsid w:val="00524B16"/>
    <w:rsid w:val="005307FC"/>
    <w:rsid w:val="00531256"/>
    <w:rsid w:val="00531815"/>
    <w:rsid w:val="00531B37"/>
    <w:rsid w:val="0053277C"/>
    <w:rsid w:val="00534FDF"/>
    <w:rsid w:val="0053582E"/>
    <w:rsid w:val="0054072D"/>
    <w:rsid w:val="00540F0C"/>
    <w:rsid w:val="005456C9"/>
    <w:rsid w:val="0054776A"/>
    <w:rsid w:val="00547BBC"/>
    <w:rsid w:val="005514C8"/>
    <w:rsid w:val="005524A3"/>
    <w:rsid w:val="00554939"/>
    <w:rsid w:val="00554A21"/>
    <w:rsid w:val="00557FDF"/>
    <w:rsid w:val="00563904"/>
    <w:rsid w:val="00563EA5"/>
    <w:rsid w:val="005643E3"/>
    <w:rsid w:val="00565443"/>
    <w:rsid w:val="00566961"/>
    <w:rsid w:val="005674C0"/>
    <w:rsid w:val="005675BA"/>
    <w:rsid w:val="00567D94"/>
    <w:rsid w:val="00571CAF"/>
    <w:rsid w:val="00571E3F"/>
    <w:rsid w:val="00572444"/>
    <w:rsid w:val="00572EAE"/>
    <w:rsid w:val="00573C68"/>
    <w:rsid w:val="00577305"/>
    <w:rsid w:val="00577E06"/>
    <w:rsid w:val="005831FA"/>
    <w:rsid w:val="00584683"/>
    <w:rsid w:val="00585253"/>
    <w:rsid w:val="0058556F"/>
    <w:rsid w:val="00586494"/>
    <w:rsid w:val="00586639"/>
    <w:rsid w:val="00587A44"/>
    <w:rsid w:val="00587E09"/>
    <w:rsid w:val="00592952"/>
    <w:rsid w:val="00593F8C"/>
    <w:rsid w:val="005940D4"/>
    <w:rsid w:val="00594246"/>
    <w:rsid w:val="0059701D"/>
    <w:rsid w:val="005A1F8D"/>
    <w:rsid w:val="005A29F4"/>
    <w:rsid w:val="005A2A75"/>
    <w:rsid w:val="005A3B17"/>
    <w:rsid w:val="005A441B"/>
    <w:rsid w:val="005A516C"/>
    <w:rsid w:val="005B4511"/>
    <w:rsid w:val="005B61C5"/>
    <w:rsid w:val="005B7CDC"/>
    <w:rsid w:val="005C0A84"/>
    <w:rsid w:val="005C11C7"/>
    <w:rsid w:val="005C11D4"/>
    <w:rsid w:val="005C158B"/>
    <w:rsid w:val="005C18BD"/>
    <w:rsid w:val="005D246D"/>
    <w:rsid w:val="005D388B"/>
    <w:rsid w:val="005D4704"/>
    <w:rsid w:val="005D498C"/>
    <w:rsid w:val="005D4F87"/>
    <w:rsid w:val="005D51C2"/>
    <w:rsid w:val="005D7CB1"/>
    <w:rsid w:val="005E011B"/>
    <w:rsid w:val="005E0202"/>
    <w:rsid w:val="005E0E70"/>
    <w:rsid w:val="005E1698"/>
    <w:rsid w:val="005E3E80"/>
    <w:rsid w:val="005E4405"/>
    <w:rsid w:val="005E4D07"/>
    <w:rsid w:val="005E50D3"/>
    <w:rsid w:val="005E5847"/>
    <w:rsid w:val="005E6309"/>
    <w:rsid w:val="005E6B69"/>
    <w:rsid w:val="005F2B90"/>
    <w:rsid w:val="005F5364"/>
    <w:rsid w:val="005F55C4"/>
    <w:rsid w:val="00600445"/>
    <w:rsid w:val="006028A7"/>
    <w:rsid w:val="00602FA1"/>
    <w:rsid w:val="0060328B"/>
    <w:rsid w:val="00604324"/>
    <w:rsid w:val="006048F0"/>
    <w:rsid w:val="006058B2"/>
    <w:rsid w:val="00605933"/>
    <w:rsid w:val="00610197"/>
    <w:rsid w:val="0061050D"/>
    <w:rsid w:val="0061052B"/>
    <w:rsid w:val="00611246"/>
    <w:rsid w:val="00611D6A"/>
    <w:rsid w:val="006137C7"/>
    <w:rsid w:val="00613851"/>
    <w:rsid w:val="00613C5D"/>
    <w:rsid w:val="00613DB1"/>
    <w:rsid w:val="00615C68"/>
    <w:rsid w:val="00620C01"/>
    <w:rsid w:val="006249C8"/>
    <w:rsid w:val="00625AB8"/>
    <w:rsid w:val="0063089E"/>
    <w:rsid w:val="00634B6A"/>
    <w:rsid w:val="0063746F"/>
    <w:rsid w:val="006377B5"/>
    <w:rsid w:val="00640653"/>
    <w:rsid w:val="006416AF"/>
    <w:rsid w:val="006434B8"/>
    <w:rsid w:val="0064449B"/>
    <w:rsid w:val="00645A1D"/>
    <w:rsid w:val="0064667C"/>
    <w:rsid w:val="006476A1"/>
    <w:rsid w:val="006519A2"/>
    <w:rsid w:val="006561EB"/>
    <w:rsid w:val="0065798F"/>
    <w:rsid w:val="00657F0B"/>
    <w:rsid w:val="00660E30"/>
    <w:rsid w:val="00663C87"/>
    <w:rsid w:val="0066420D"/>
    <w:rsid w:val="00665180"/>
    <w:rsid w:val="00665B06"/>
    <w:rsid w:val="00665B5F"/>
    <w:rsid w:val="006660DD"/>
    <w:rsid w:val="00672012"/>
    <w:rsid w:val="0067374F"/>
    <w:rsid w:val="006760F0"/>
    <w:rsid w:val="0067712F"/>
    <w:rsid w:val="00677777"/>
    <w:rsid w:val="00677ACF"/>
    <w:rsid w:val="006828F1"/>
    <w:rsid w:val="00685B5B"/>
    <w:rsid w:val="0068611C"/>
    <w:rsid w:val="00686E80"/>
    <w:rsid w:val="006873EA"/>
    <w:rsid w:val="0069377A"/>
    <w:rsid w:val="00694C54"/>
    <w:rsid w:val="00695878"/>
    <w:rsid w:val="006963A2"/>
    <w:rsid w:val="006968F2"/>
    <w:rsid w:val="006A0130"/>
    <w:rsid w:val="006A02F3"/>
    <w:rsid w:val="006A0766"/>
    <w:rsid w:val="006A1B73"/>
    <w:rsid w:val="006A3847"/>
    <w:rsid w:val="006A3B54"/>
    <w:rsid w:val="006A489D"/>
    <w:rsid w:val="006B1716"/>
    <w:rsid w:val="006B2376"/>
    <w:rsid w:val="006B2C56"/>
    <w:rsid w:val="006B3714"/>
    <w:rsid w:val="006B4AE7"/>
    <w:rsid w:val="006C07F3"/>
    <w:rsid w:val="006C1572"/>
    <w:rsid w:val="006C3706"/>
    <w:rsid w:val="006C37CB"/>
    <w:rsid w:val="006C4928"/>
    <w:rsid w:val="006C564B"/>
    <w:rsid w:val="006C6A81"/>
    <w:rsid w:val="006C6B7F"/>
    <w:rsid w:val="006C7C11"/>
    <w:rsid w:val="006D04CB"/>
    <w:rsid w:val="006D0730"/>
    <w:rsid w:val="006D106F"/>
    <w:rsid w:val="006D1093"/>
    <w:rsid w:val="006D55CA"/>
    <w:rsid w:val="006D6323"/>
    <w:rsid w:val="006D71A0"/>
    <w:rsid w:val="006D7CD3"/>
    <w:rsid w:val="006E1353"/>
    <w:rsid w:val="006E279E"/>
    <w:rsid w:val="006E3C21"/>
    <w:rsid w:val="006E43DC"/>
    <w:rsid w:val="006E4AEE"/>
    <w:rsid w:val="006E5338"/>
    <w:rsid w:val="006E7EB9"/>
    <w:rsid w:val="00700973"/>
    <w:rsid w:val="00701694"/>
    <w:rsid w:val="007046FA"/>
    <w:rsid w:val="0070577D"/>
    <w:rsid w:val="00705CED"/>
    <w:rsid w:val="00711532"/>
    <w:rsid w:val="00711541"/>
    <w:rsid w:val="00711693"/>
    <w:rsid w:val="00711A17"/>
    <w:rsid w:val="00712DDB"/>
    <w:rsid w:val="00712FAD"/>
    <w:rsid w:val="0071376E"/>
    <w:rsid w:val="00713F66"/>
    <w:rsid w:val="007166A8"/>
    <w:rsid w:val="00717800"/>
    <w:rsid w:val="00717AD9"/>
    <w:rsid w:val="007226A8"/>
    <w:rsid w:val="00722884"/>
    <w:rsid w:val="00723FD7"/>
    <w:rsid w:val="00726685"/>
    <w:rsid w:val="00726F15"/>
    <w:rsid w:val="00727C40"/>
    <w:rsid w:val="007302F3"/>
    <w:rsid w:val="007310AF"/>
    <w:rsid w:val="00731373"/>
    <w:rsid w:val="0073140C"/>
    <w:rsid w:val="00732F35"/>
    <w:rsid w:val="0073450A"/>
    <w:rsid w:val="007345D2"/>
    <w:rsid w:val="00734977"/>
    <w:rsid w:val="00734C49"/>
    <w:rsid w:val="0073683D"/>
    <w:rsid w:val="00737A82"/>
    <w:rsid w:val="007406ED"/>
    <w:rsid w:val="007417E9"/>
    <w:rsid w:val="0074210D"/>
    <w:rsid w:val="00743110"/>
    <w:rsid w:val="0074506C"/>
    <w:rsid w:val="00745671"/>
    <w:rsid w:val="00745B9B"/>
    <w:rsid w:val="00750650"/>
    <w:rsid w:val="00750DF0"/>
    <w:rsid w:val="007510A3"/>
    <w:rsid w:val="00751A39"/>
    <w:rsid w:val="00751F6A"/>
    <w:rsid w:val="00752248"/>
    <w:rsid w:val="00755CB0"/>
    <w:rsid w:val="00757038"/>
    <w:rsid w:val="007620E4"/>
    <w:rsid w:val="00762233"/>
    <w:rsid w:val="00762ADA"/>
    <w:rsid w:val="007638BC"/>
    <w:rsid w:val="00767A32"/>
    <w:rsid w:val="0077027C"/>
    <w:rsid w:val="00770B61"/>
    <w:rsid w:val="007716AE"/>
    <w:rsid w:val="0077491C"/>
    <w:rsid w:val="00775358"/>
    <w:rsid w:val="007758D9"/>
    <w:rsid w:val="00776A22"/>
    <w:rsid w:val="00783C83"/>
    <w:rsid w:val="0078452E"/>
    <w:rsid w:val="00785422"/>
    <w:rsid w:val="00786294"/>
    <w:rsid w:val="007904F4"/>
    <w:rsid w:val="00794750"/>
    <w:rsid w:val="007954D9"/>
    <w:rsid w:val="0079697F"/>
    <w:rsid w:val="00797D05"/>
    <w:rsid w:val="00797E11"/>
    <w:rsid w:val="007A0659"/>
    <w:rsid w:val="007A1983"/>
    <w:rsid w:val="007A3C2A"/>
    <w:rsid w:val="007B05EF"/>
    <w:rsid w:val="007B1034"/>
    <w:rsid w:val="007B39D1"/>
    <w:rsid w:val="007B3DEE"/>
    <w:rsid w:val="007B64DF"/>
    <w:rsid w:val="007B6A03"/>
    <w:rsid w:val="007C0780"/>
    <w:rsid w:val="007C26CD"/>
    <w:rsid w:val="007C3FA4"/>
    <w:rsid w:val="007C4946"/>
    <w:rsid w:val="007C5B0D"/>
    <w:rsid w:val="007C6D79"/>
    <w:rsid w:val="007C7E1F"/>
    <w:rsid w:val="007D1614"/>
    <w:rsid w:val="007D2468"/>
    <w:rsid w:val="007D28FC"/>
    <w:rsid w:val="007D7234"/>
    <w:rsid w:val="007E085B"/>
    <w:rsid w:val="007E1091"/>
    <w:rsid w:val="007E2948"/>
    <w:rsid w:val="007E4BFC"/>
    <w:rsid w:val="007E612F"/>
    <w:rsid w:val="007F29CE"/>
    <w:rsid w:val="007F2C5D"/>
    <w:rsid w:val="007F2F69"/>
    <w:rsid w:val="007F3538"/>
    <w:rsid w:val="007F363F"/>
    <w:rsid w:val="007F5F70"/>
    <w:rsid w:val="007F719D"/>
    <w:rsid w:val="007F752F"/>
    <w:rsid w:val="00801DA8"/>
    <w:rsid w:val="00801E63"/>
    <w:rsid w:val="008046B5"/>
    <w:rsid w:val="00805059"/>
    <w:rsid w:val="00805B91"/>
    <w:rsid w:val="00805DA4"/>
    <w:rsid w:val="008064BB"/>
    <w:rsid w:val="008110C9"/>
    <w:rsid w:val="00814824"/>
    <w:rsid w:val="00815195"/>
    <w:rsid w:val="008156E3"/>
    <w:rsid w:val="00816DB2"/>
    <w:rsid w:val="008202FF"/>
    <w:rsid w:val="00823472"/>
    <w:rsid w:val="00824C31"/>
    <w:rsid w:val="008266F7"/>
    <w:rsid w:val="00826DCB"/>
    <w:rsid w:val="008329B3"/>
    <w:rsid w:val="00833C59"/>
    <w:rsid w:val="00833C79"/>
    <w:rsid w:val="00833E0C"/>
    <w:rsid w:val="00836991"/>
    <w:rsid w:val="00837D5A"/>
    <w:rsid w:val="00840446"/>
    <w:rsid w:val="00841FCF"/>
    <w:rsid w:val="00843DAC"/>
    <w:rsid w:val="00844567"/>
    <w:rsid w:val="008445BC"/>
    <w:rsid w:val="00844AD1"/>
    <w:rsid w:val="00845338"/>
    <w:rsid w:val="00846B45"/>
    <w:rsid w:val="00847D3E"/>
    <w:rsid w:val="00850A66"/>
    <w:rsid w:val="008546F3"/>
    <w:rsid w:val="0085528E"/>
    <w:rsid w:val="00855CCF"/>
    <w:rsid w:val="008569D9"/>
    <w:rsid w:val="00856CC0"/>
    <w:rsid w:val="00856E52"/>
    <w:rsid w:val="00860ECC"/>
    <w:rsid w:val="00861FE3"/>
    <w:rsid w:val="00864790"/>
    <w:rsid w:val="00864C43"/>
    <w:rsid w:val="00867537"/>
    <w:rsid w:val="0087039C"/>
    <w:rsid w:val="008706E9"/>
    <w:rsid w:val="008707A3"/>
    <w:rsid w:val="008712FF"/>
    <w:rsid w:val="00872F02"/>
    <w:rsid w:val="008751FA"/>
    <w:rsid w:val="008778E4"/>
    <w:rsid w:val="00877C1C"/>
    <w:rsid w:val="0088015C"/>
    <w:rsid w:val="0088043A"/>
    <w:rsid w:val="00881274"/>
    <w:rsid w:val="0088146D"/>
    <w:rsid w:val="00881B3C"/>
    <w:rsid w:val="008823DC"/>
    <w:rsid w:val="00882E82"/>
    <w:rsid w:val="008830C8"/>
    <w:rsid w:val="008841EF"/>
    <w:rsid w:val="0088444E"/>
    <w:rsid w:val="00884A1F"/>
    <w:rsid w:val="00895E9F"/>
    <w:rsid w:val="00896368"/>
    <w:rsid w:val="00896622"/>
    <w:rsid w:val="008A017E"/>
    <w:rsid w:val="008A215E"/>
    <w:rsid w:val="008A45D7"/>
    <w:rsid w:val="008A5D5C"/>
    <w:rsid w:val="008A6022"/>
    <w:rsid w:val="008A614E"/>
    <w:rsid w:val="008A6B92"/>
    <w:rsid w:val="008B0AF4"/>
    <w:rsid w:val="008B55D9"/>
    <w:rsid w:val="008B597A"/>
    <w:rsid w:val="008B6BDC"/>
    <w:rsid w:val="008B7B7F"/>
    <w:rsid w:val="008C0D0C"/>
    <w:rsid w:val="008C1203"/>
    <w:rsid w:val="008C1976"/>
    <w:rsid w:val="008C2463"/>
    <w:rsid w:val="008C2A62"/>
    <w:rsid w:val="008C2DB5"/>
    <w:rsid w:val="008C316E"/>
    <w:rsid w:val="008C3AD9"/>
    <w:rsid w:val="008C585D"/>
    <w:rsid w:val="008C5D47"/>
    <w:rsid w:val="008C66F8"/>
    <w:rsid w:val="008C73D4"/>
    <w:rsid w:val="008C781A"/>
    <w:rsid w:val="008C7CC2"/>
    <w:rsid w:val="008D1514"/>
    <w:rsid w:val="008D2C50"/>
    <w:rsid w:val="008D2F4E"/>
    <w:rsid w:val="008D4060"/>
    <w:rsid w:val="008D6B44"/>
    <w:rsid w:val="008E101E"/>
    <w:rsid w:val="008E1921"/>
    <w:rsid w:val="008E1A98"/>
    <w:rsid w:val="008E2254"/>
    <w:rsid w:val="008E327D"/>
    <w:rsid w:val="008E4349"/>
    <w:rsid w:val="008E459A"/>
    <w:rsid w:val="008E5350"/>
    <w:rsid w:val="008E55F9"/>
    <w:rsid w:val="008E5666"/>
    <w:rsid w:val="008E7C17"/>
    <w:rsid w:val="008F6547"/>
    <w:rsid w:val="00900DAC"/>
    <w:rsid w:val="009025BC"/>
    <w:rsid w:val="009029BF"/>
    <w:rsid w:val="00903917"/>
    <w:rsid w:val="0090459C"/>
    <w:rsid w:val="00904E3A"/>
    <w:rsid w:val="00904FBB"/>
    <w:rsid w:val="00905BB9"/>
    <w:rsid w:val="00906693"/>
    <w:rsid w:val="00907C84"/>
    <w:rsid w:val="009110E1"/>
    <w:rsid w:val="009112CC"/>
    <w:rsid w:val="00911643"/>
    <w:rsid w:val="00912AF4"/>
    <w:rsid w:val="00913BA4"/>
    <w:rsid w:val="00915129"/>
    <w:rsid w:val="009153FF"/>
    <w:rsid w:val="009169FB"/>
    <w:rsid w:val="00916BB3"/>
    <w:rsid w:val="00920D4D"/>
    <w:rsid w:val="00921503"/>
    <w:rsid w:val="00924C2A"/>
    <w:rsid w:val="00925FFF"/>
    <w:rsid w:val="009274D2"/>
    <w:rsid w:val="00930A34"/>
    <w:rsid w:val="00930F70"/>
    <w:rsid w:val="009343DB"/>
    <w:rsid w:val="00935649"/>
    <w:rsid w:val="0093595A"/>
    <w:rsid w:val="00937FF7"/>
    <w:rsid w:val="00941E41"/>
    <w:rsid w:val="00942316"/>
    <w:rsid w:val="00942E81"/>
    <w:rsid w:val="00943071"/>
    <w:rsid w:val="009446C1"/>
    <w:rsid w:val="009448D3"/>
    <w:rsid w:val="00944D47"/>
    <w:rsid w:val="009461F4"/>
    <w:rsid w:val="00946A22"/>
    <w:rsid w:val="00950869"/>
    <w:rsid w:val="00951A48"/>
    <w:rsid w:val="00951B7E"/>
    <w:rsid w:val="00953021"/>
    <w:rsid w:val="009549D2"/>
    <w:rsid w:val="0095502C"/>
    <w:rsid w:val="009556AC"/>
    <w:rsid w:val="00955871"/>
    <w:rsid w:val="00955A0E"/>
    <w:rsid w:val="00955C81"/>
    <w:rsid w:val="00956099"/>
    <w:rsid w:val="00957E9F"/>
    <w:rsid w:val="00960562"/>
    <w:rsid w:val="0096081C"/>
    <w:rsid w:val="00964A12"/>
    <w:rsid w:val="00964D86"/>
    <w:rsid w:val="0096719D"/>
    <w:rsid w:val="00967B25"/>
    <w:rsid w:val="009709E5"/>
    <w:rsid w:val="00972351"/>
    <w:rsid w:val="00973DDF"/>
    <w:rsid w:val="009741E3"/>
    <w:rsid w:val="00976A00"/>
    <w:rsid w:val="00980CBE"/>
    <w:rsid w:val="00981007"/>
    <w:rsid w:val="00981F15"/>
    <w:rsid w:val="0098752B"/>
    <w:rsid w:val="0099180C"/>
    <w:rsid w:val="00991DEC"/>
    <w:rsid w:val="00993679"/>
    <w:rsid w:val="00994843"/>
    <w:rsid w:val="00996AAE"/>
    <w:rsid w:val="00997905"/>
    <w:rsid w:val="009A00D7"/>
    <w:rsid w:val="009A082D"/>
    <w:rsid w:val="009A096F"/>
    <w:rsid w:val="009A252D"/>
    <w:rsid w:val="009A4810"/>
    <w:rsid w:val="009A4FD0"/>
    <w:rsid w:val="009A52F6"/>
    <w:rsid w:val="009A589D"/>
    <w:rsid w:val="009A6217"/>
    <w:rsid w:val="009A666E"/>
    <w:rsid w:val="009A69D1"/>
    <w:rsid w:val="009A6C02"/>
    <w:rsid w:val="009A742A"/>
    <w:rsid w:val="009B2B29"/>
    <w:rsid w:val="009B2C4C"/>
    <w:rsid w:val="009C36AE"/>
    <w:rsid w:val="009C44AB"/>
    <w:rsid w:val="009C5D1D"/>
    <w:rsid w:val="009C7A7F"/>
    <w:rsid w:val="009D27C0"/>
    <w:rsid w:val="009D5022"/>
    <w:rsid w:val="009D625B"/>
    <w:rsid w:val="009D6FEA"/>
    <w:rsid w:val="009D7977"/>
    <w:rsid w:val="009D7A0E"/>
    <w:rsid w:val="009E016C"/>
    <w:rsid w:val="009E254F"/>
    <w:rsid w:val="009E2CDD"/>
    <w:rsid w:val="009E52DB"/>
    <w:rsid w:val="009E5E1F"/>
    <w:rsid w:val="009E5EC1"/>
    <w:rsid w:val="009E63F6"/>
    <w:rsid w:val="009E6E13"/>
    <w:rsid w:val="009E7741"/>
    <w:rsid w:val="009F0639"/>
    <w:rsid w:val="009F0833"/>
    <w:rsid w:val="009F1C1B"/>
    <w:rsid w:val="009F2B26"/>
    <w:rsid w:val="009F3980"/>
    <w:rsid w:val="009F5E4B"/>
    <w:rsid w:val="00A013A7"/>
    <w:rsid w:val="00A01C51"/>
    <w:rsid w:val="00A0210D"/>
    <w:rsid w:val="00A0213A"/>
    <w:rsid w:val="00A02B5D"/>
    <w:rsid w:val="00A03B48"/>
    <w:rsid w:val="00A03E1B"/>
    <w:rsid w:val="00A057A4"/>
    <w:rsid w:val="00A0588A"/>
    <w:rsid w:val="00A063D9"/>
    <w:rsid w:val="00A1017E"/>
    <w:rsid w:val="00A11AD8"/>
    <w:rsid w:val="00A12932"/>
    <w:rsid w:val="00A13611"/>
    <w:rsid w:val="00A137A3"/>
    <w:rsid w:val="00A1381A"/>
    <w:rsid w:val="00A1699C"/>
    <w:rsid w:val="00A17CC8"/>
    <w:rsid w:val="00A20D5F"/>
    <w:rsid w:val="00A215CB"/>
    <w:rsid w:val="00A22B79"/>
    <w:rsid w:val="00A2366B"/>
    <w:rsid w:val="00A25732"/>
    <w:rsid w:val="00A262A6"/>
    <w:rsid w:val="00A27326"/>
    <w:rsid w:val="00A279C4"/>
    <w:rsid w:val="00A31D49"/>
    <w:rsid w:val="00A32E38"/>
    <w:rsid w:val="00A3525C"/>
    <w:rsid w:val="00A40D96"/>
    <w:rsid w:val="00A430C7"/>
    <w:rsid w:val="00A4486C"/>
    <w:rsid w:val="00A4498A"/>
    <w:rsid w:val="00A45E3E"/>
    <w:rsid w:val="00A460E8"/>
    <w:rsid w:val="00A507E5"/>
    <w:rsid w:val="00A50842"/>
    <w:rsid w:val="00A511F4"/>
    <w:rsid w:val="00A51C09"/>
    <w:rsid w:val="00A51FE1"/>
    <w:rsid w:val="00A52CC4"/>
    <w:rsid w:val="00A56107"/>
    <w:rsid w:val="00A56A9D"/>
    <w:rsid w:val="00A579ED"/>
    <w:rsid w:val="00A60A46"/>
    <w:rsid w:val="00A616B0"/>
    <w:rsid w:val="00A625C2"/>
    <w:rsid w:val="00A62EA3"/>
    <w:rsid w:val="00A62EBB"/>
    <w:rsid w:val="00A643AB"/>
    <w:rsid w:val="00A64973"/>
    <w:rsid w:val="00A65AAE"/>
    <w:rsid w:val="00A66720"/>
    <w:rsid w:val="00A66B1B"/>
    <w:rsid w:val="00A672F0"/>
    <w:rsid w:val="00A700F5"/>
    <w:rsid w:val="00A708F3"/>
    <w:rsid w:val="00A73355"/>
    <w:rsid w:val="00A73AA3"/>
    <w:rsid w:val="00A7444A"/>
    <w:rsid w:val="00A762F1"/>
    <w:rsid w:val="00A767E3"/>
    <w:rsid w:val="00A76D9B"/>
    <w:rsid w:val="00A770F3"/>
    <w:rsid w:val="00A778A7"/>
    <w:rsid w:val="00A8260F"/>
    <w:rsid w:val="00A8288D"/>
    <w:rsid w:val="00A8318B"/>
    <w:rsid w:val="00A84219"/>
    <w:rsid w:val="00A858FC"/>
    <w:rsid w:val="00A86362"/>
    <w:rsid w:val="00A87730"/>
    <w:rsid w:val="00A93029"/>
    <w:rsid w:val="00A94B81"/>
    <w:rsid w:val="00AA287A"/>
    <w:rsid w:val="00AA36A2"/>
    <w:rsid w:val="00AA3F08"/>
    <w:rsid w:val="00AA6E17"/>
    <w:rsid w:val="00AB036A"/>
    <w:rsid w:val="00AB0F13"/>
    <w:rsid w:val="00AB1266"/>
    <w:rsid w:val="00AB2B9B"/>
    <w:rsid w:val="00AB3689"/>
    <w:rsid w:val="00AB5DB5"/>
    <w:rsid w:val="00AC17E8"/>
    <w:rsid w:val="00AC262B"/>
    <w:rsid w:val="00AC3456"/>
    <w:rsid w:val="00AC4CE0"/>
    <w:rsid w:val="00AD281C"/>
    <w:rsid w:val="00AD2911"/>
    <w:rsid w:val="00AD4637"/>
    <w:rsid w:val="00AD47F0"/>
    <w:rsid w:val="00AD6000"/>
    <w:rsid w:val="00AD7DDD"/>
    <w:rsid w:val="00AD7E30"/>
    <w:rsid w:val="00AE01B3"/>
    <w:rsid w:val="00AE0967"/>
    <w:rsid w:val="00AE0DB4"/>
    <w:rsid w:val="00AE125B"/>
    <w:rsid w:val="00AE3228"/>
    <w:rsid w:val="00AE676D"/>
    <w:rsid w:val="00AF1B3A"/>
    <w:rsid w:val="00AF22EE"/>
    <w:rsid w:val="00AF2E39"/>
    <w:rsid w:val="00AF39C4"/>
    <w:rsid w:val="00AF3C8A"/>
    <w:rsid w:val="00AF5D72"/>
    <w:rsid w:val="00AF6432"/>
    <w:rsid w:val="00B003DE"/>
    <w:rsid w:val="00B01503"/>
    <w:rsid w:val="00B01E1C"/>
    <w:rsid w:val="00B028F0"/>
    <w:rsid w:val="00B03838"/>
    <w:rsid w:val="00B04A71"/>
    <w:rsid w:val="00B054BB"/>
    <w:rsid w:val="00B05EF5"/>
    <w:rsid w:val="00B06619"/>
    <w:rsid w:val="00B07C69"/>
    <w:rsid w:val="00B11B0C"/>
    <w:rsid w:val="00B13F3A"/>
    <w:rsid w:val="00B143EA"/>
    <w:rsid w:val="00B14B0F"/>
    <w:rsid w:val="00B15796"/>
    <w:rsid w:val="00B15AB1"/>
    <w:rsid w:val="00B227FE"/>
    <w:rsid w:val="00B23456"/>
    <w:rsid w:val="00B23B6B"/>
    <w:rsid w:val="00B241D9"/>
    <w:rsid w:val="00B2559A"/>
    <w:rsid w:val="00B25F18"/>
    <w:rsid w:val="00B264CD"/>
    <w:rsid w:val="00B307C7"/>
    <w:rsid w:val="00B30A9A"/>
    <w:rsid w:val="00B3213C"/>
    <w:rsid w:val="00B325DE"/>
    <w:rsid w:val="00B34449"/>
    <w:rsid w:val="00B34790"/>
    <w:rsid w:val="00B3625A"/>
    <w:rsid w:val="00B369F8"/>
    <w:rsid w:val="00B376A3"/>
    <w:rsid w:val="00B37BE6"/>
    <w:rsid w:val="00B40B45"/>
    <w:rsid w:val="00B4376A"/>
    <w:rsid w:val="00B444B5"/>
    <w:rsid w:val="00B4632A"/>
    <w:rsid w:val="00B4676E"/>
    <w:rsid w:val="00B46D5F"/>
    <w:rsid w:val="00B47BB1"/>
    <w:rsid w:val="00B5003B"/>
    <w:rsid w:val="00B507EC"/>
    <w:rsid w:val="00B51233"/>
    <w:rsid w:val="00B53D67"/>
    <w:rsid w:val="00B54C17"/>
    <w:rsid w:val="00B55E3F"/>
    <w:rsid w:val="00B56FA3"/>
    <w:rsid w:val="00B613CE"/>
    <w:rsid w:val="00B61500"/>
    <w:rsid w:val="00B63926"/>
    <w:rsid w:val="00B64613"/>
    <w:rsid w:val="00B65513"/>
    <w:rsid w:val="00B65C5F"/>
    <w:rsid w:val="00B71311"/>
    <w:rsid w:val="00B71537"/>
    <w:rsid w:val="00B72554"/>
    <w:rsid w:val="00B73F80"/>
    <w:rsid w:val="00B82796"/>
    <w:rsid w:val="00B82EE7"/>
    <w:rsid w:val="00B8351E"/>
    <w:rsid w:val="00B85DE5"/>
    <w:rsid w:val="00B87627"/>
    <w:rsid w:val="00B902DF"/>
    <w:rsid w:val="00B91099"/>
    <w:rsid w:val="00B92A59"/>
    <w:rsid w:val="00B93030"/>
    <w:rsid w:val="00B956A5"/>
    <w:rsid w:val="00B95FE6"/>
    <w:rsid w:val="00BA0C1D"/>
    <w:rsid w:val="00BA14B1"/>
    <w:rsid w:val="00BA4028"/>
    <w:rsid w:val="00BA5698"/>
    <w:rsid w:val="00BB053E"/>
    <w:rsid w:val="00BB4C30"/>
    <w:rsid w:val="00BC1147"/>
    <w:rsid w:val="00BC307F"/>
    <w:rsid w:val="00BC354B"/>
    <w:rsid w:val="00BC4F82"/>
    <w:rsid w:val="00BC68F8"/>
    <w:rsid w:val="00BC7075"/>
    <w:rsid w:val="00BC71F1"/>
    <w:rsid w:val="00BD0B56"/>
    <w:rsid w:val="00BD15B9"/>
    <w:rsid w:val="00BD1CC9"/>
    <w:rsid w:val="00BD2617"/>
    <w:rsid w:val="00BD29B5"/>
    <w:rsid w:val="00BD43EA"/>
    <w:rsid w:val="00BD4CA5"/>
    <w:rsid w:val="00BD6460"/>
    <w:rsid w:val="00BD7698"/>
    <w:rsid w:val="00BE0B78"/>
    <w:rsid w:val="00BE1BB2"/>
    <w:rsid w:val="00BE322B"/>
    <w:rsid w:val="00BE5136"/>
    <w:rsid w:val="00BE5FBD"/>
    <w:rsid w:val="00BE66F7"/>
    <w:rsid w:val="00BF09F0"/>
    <w:rsid w:val="00BF1629"/>
    <w:rsid w:val="00BF2049"/>
    <w:rsid w:val="00BF2455"/>
    <w:rsid w:val="00BF2605"/>
    <w:rsid w:val="00BF2F46"/>
    <w:rsid w:val="00BF3C97"/>
    <w:rsid w:val="00BF4471"/>
    <w:rsid w:val="00BF4AAD"/>
    <w:rsid w:val="00BF621D"/>
    <w:rsid w:val="00C034F7"/>
    <w:rsid w:val="00C05D64"/>
    <w:rsid w:val="00C06743"/>
    <w:rsid w:val="00C0720F"/>
    <w:rsid w:val="00C11FAE"/>
    <w:rsid w:val="00C14A6A"/>
    <w:rsid w:val="00C175D6"/>
    <w:rsid w:val="00C17CB9"/>
    <w:rsid w:val="00C2185F"/>
    <w:rsid w:val="00C219AA"/>
    <w:rsid w:val="00C219B0"/>
    <w:rsid w:val="00C2235F"/>
    <w:rsid w:val="00C2248D"/>
    <w:rsid w:val="00C227C6"/>
    <w:rsid w:val="00C242FF"/>
    <w:rsid w:val="00C262C7"/>
    <w:rsid w:val="00C31C4A"/>
    <w:rsid w:val="00C3438F"/>
    <w:rsid w:val="00C344B0"/>
    <w:rsid w:val="00C34EAC"/>
    <w:rsid w:val="00C35948"/>
    <w:rsid w:val="00C36112"/>
    <w:rsid w:val="00C374CC"/>
    <w:rsid w:val="00C3764B"/>
    <w:rsid w:val="00C40C08"/>
    <w:rsid w:val="00C41670"/>
    <w:rsid w:val="00C43AB2"/>
    <w:rsid w:val="00C44A47"/>
    <w:rsid w:val="00C4547C"/>
    <w:rsid w:val="00C46335"/>
    <w:rsid w:val="00C468D3"/>
    <w:rsid w:val="00C52A2B"/>
    <w:rsid w:val="00C54F98"/>
    <w:rsid w:val="00C628A0"/>
    <w:rsid w:val="00C62968"/>
    <w:rsid w:val="00C62D08"/>
    <w:rsid w:val="00C63051"/>
    <w:rsid w:val="00C632BF"/>
    <w:rsid w:val="00C633F4"/>
    <w:rsid w:val="00C64904"/>
    <w:rsid w:val="00C64CFA"/>
    <w:rsid w:val="00C64D93"/>
    <w:rsid w:val="00C663DD"/>
    <w:rsid w:val="00C677BA"/>
    <w:rsid w:val="00C70996"/>
    <w:rsid w:val="00C72685"/>
    <w:rsid w:val="00C74DDD"/>
    <w:rsid w:val="00C7704D"/>
    <w:rsid w:val="00C770D8"/>
    <w:rsid w:val="00C80A11"/>
    <w:rsid w:val="00C80FEC"/>
    <w:rsid w:val="00C8146C"/>
    <w:rsid w:val="00C82AD2"/>
    <w:rsid w:val="00C8609A"/>
    <w:rsid w:val="00C87644"/>
    <w:rsid w:val="00C922BA"/>
    <w:rsid w:val="00C968AA"/>
    <w:rsid w:val="00C96C35"/>
    <w:rsid w:val="00CA1923"/>
    <w:rsid w:val="00CA1B58"/>
    <w:rsid w:val="00CA22EC"/>
    <w:rsid w:val="00CA72DE"/>
    <w:rsid w:val="00CB1BAF"/>
    <w:rsid w:val="00CB4234"/>
    <w:rsid w:val="00CB5213"/>
    <w:rsid w:val="00CB5448"/>
    <w:rsid w:val="00CB6003"/>
    <w:rsid w:val="00CB681F"/>
    <w:rsid w:val="00CB7094"/>
    <w:rsid w:val="00CB7D6E"/>
    <w:rsid w:val="00CB7EEA"/>
    <w:rsid w:val="00CC14F6"/>
    <w:rsid w:val="00CC57FF"/>
    <w:rsid w:val="00CC5945"/>
    <w:rsid w:val="00CC5976"/>
    <w:rsid w:val="00CC5DA8"/>
    <w:rsid w:val="00CC6047"/>
    <w:rsid w:val="00CC7CC9"/>
    <w:rsid w:val="00CD28EF"/>
    <w:rsid w:val="00CD4E1F"/>
    <w:rsid w:val="00CD59D9"/>
    <w:rsid w:val="00CD6B70"/>
    <w:rsid w:val="00CD6E21"/>
    <w:rsid w:val="00CE4040"/>
    <w:rsid w:val="00CE659D"/>
    <w:rsid w:val="00CE7282"/>
    <w:rsid w:val="00CF0374"/>
    <w:rsid w:val="00CF225B"/>
    <w:rsid w:val="00CF2806"/>
    <w:rsid w:val="00CF53CA"/>
    <w:rsid w:val="00CF543E"/>
    <w:rsid w:val="00CF5F8F"/>
    <w:rsid w:val="00CF60B4"/>
    <w:rsid w:val="00CF67E8"/>
    <w:rsid w:val="00CF6D9F"/>
    <w:rsid w:val="00D00FEC"/>
    <w:rsid w:val="00D01836"/>
    <w:rsid w:val="00D0211B"/>
    <w:rsid w:val="00D0249D"/>
    <w:rsid w:val="00D028B7"/>
    <w:rsid w:val="00D02BD9"/>
    <w:rsid w:val="00D0343C"/>
    <w:rsid w:val="00D04B56"/>
    <w:rsid w:val="00D05386"/>
    <w:rsid w:val="00D121EF"/>
    <w:rsid w:val="00D12A1F"/>
    <w:rsid w:val="00D15DFF"/>
    <w:rsid w:val="00D17650"/>
    <w:rsid w:val="00D2148D"/>
    <w:rsid w:val="00D229A1"/>
    <w:rsid w:val="00D22E9E"/>
    <w:rsid w:val="00D23866"/>
    <w:rsid w:val="00D23BF3"/>
    <w:rsid w:val="00D24D0A"/>
    <w:rsid w:val="00D33EC1"/>
    <w:rsid w:val="00D350F0"/>
    <w:rsid w:val="00D355BF"/>
    <w:rsid w:val="00D36B33"/>
    <w:rsid w:val="00D371A1"/>
    <w:rsid w:val="00D379CB"/>
    <w:rsid w:val="00D408F8"/>
    <w:rsid w:val="00D410AF"/>
    <w:rsid w:val="00D449EB"/>
    <w:rsid w:val="00D44D36"/>
    <w:rsid w:val="00D46A51"/>
    <w:rsid w:val="00D50112"/>
    <w:rsid w:val="00D5084F"/>
    <w:rsid w:val="00D54823"/>
    <w:rsid w:val="00D5585A"/>
    <w:rsid w:val="00D563DA"/>
    <w:rsid w:val="00D57E92"/>
    <w:rsid w:val="00D61636"/>
    <w:rsid w:val="00D6283B"/>
    <w:rsid w:val="00D651D5"/>
    <w:rsid w:val="00D65589"/>
    <w:rsid w:val="00D72F86"/>
    <w:rsid w:val="00D739ED"/>
    <w:rsid w:val="00D74B30"/>
    <w:rsid w:val="00D7648E"/>
    <w:rsid w:val="00D768C8"/>
    <w:rsid w:val="00D80532"/>
    <w:rsid w:val="00D81FA2"/>
    <w:rsid w:val="00D82090"/>
    <w:rsid w:val="00D82DE9"/>
    <w:rsid w:val="00D83582"/>
    <w:rsid w:val="00D8570A"/>
    <w:rsid w:val="00D86826"/>
    <w:rsid w:val="00D86A2B"/>
    <w:rsid w:val="00D870FE"/>
    <w:rsid w:val="00D90371"/>
    <w:rsid w:val="00D920EC"/>
    <w:rsid w:val="00D94ECE"/>
    <w:rsid w:val="00D97520"/>
    <w:rsid w:val="00DA3418"/>
    <w:rsid w:val="00DA37DC"/>
    <w:rsid w:val="00DA495D"/>
    <w:rsid w:val="00DA56BE"/>
    <w:rsid w:val="00DA59BF"/>
    <w:rsid w:val="00DA5E5F"/>
    <w:rsid w:val="00DA708F"/>
    <w:rsid w:val="00DA7304"/>
    <w:rsid w:val="00DA7841"/>
    <w:rsid w:val="00DA7B61"/>
    <w:rsid w:val="00DB2AE1"/>
    <w:rsid w:val="00DB5A8F"/>
    <w:rsid w:val="00DB6ED5"/>
    <w:rsid w:val="00DC07D7"/>
    <w:rsid w:val="00DC1F2C"/>
    <w:rsid w:val="00DC280E"/>
    <w:rsid w:val="00DC326C"/>
    <w:rsid w:val="00DC39D9"/>
    <w:rsid w:val="00DC5287"/>
    <w:rsid w:val="00DC5E0C"/>
    <w:rsid w:val="00DC63EC"/>
    <w:rsid w:val="00DC6EBE"/>
    <w:rsid w:val="00DD2BB8"/>
    <w:rsid w:val="00DD3FFC"/>
    <w:rsid w:val="00DD61BB"/>
    <w:rsid w:val="00DD6319"/>
    <w:rsid w:val="00DD675A"/>
    <w:rsid w:val="00DD6D8D"/>
    <w:rsid w:val="00DE0293"/>
    <w:rsid w:val="00DE1A87"/>
    <w:rsid w:val="00DE2188"/>
    <w:rsid w:val="00DE2A73"/>
    <w:rsid w:val="00DE2CC6"/>
    <w:rsid w:val="00DE2F85"/>
    <w:rsid w:val="00DE47E7"/>
    <w:rsid w:val="00DE5A51"/>
    <w:rsid w:val="00DE65AD"/>
    <w:rsid w:val="00DE6873"/>
    <w:rsid w:val="00DE7F8B"/>
    <w:rsid w:val="00DF09C4"/>
    <w:rsid w:val="00DF1AD2"/>
    <w:rsid w:val="00DF240E"/>
    <w:rsid w:val="00DF2EDE"/>
    <w:rsid w:val="00DF579D"/>
    <w:rsid w:val="00DF6D06"/>
    <w:rsid w:val="00E0134A"/>
    <w:rsid w:val="00E042CB"/>
    <w:rsid w:val="00E069AD"/>
    <w:rsid w:val="00E07DD2"/>
    <w:rsid w:val="00E10D75"/>
    <w:rsid w:val="00E12142"/>
    <w:rsid w:val="00E13B22"/>
    <w:rsid w:val="00E1452A"/>
    <w:rsid w:val="00E14903"/>
    <w:rsid w:val="00E15F0A"/>
    <w:rsid w:val="00E17BAE"/>
    <w:rsid w:val="00E20451"/>
    <w:rsid w:val="00E20508"/>
    <w:rsid w:val="00E20C7B"/>
    <w:rsid w:val="00E274C5"/>
    <w:rsid w:val="00E27E61"/>
    <w:rsid w:val="00E307C4"/>
    <w:rsid w:val="00E30AC7"/>
    <w:rsid w:val="00E31CC0"/>
    <w:rsid w:val="00E348AB"/>
    <w:rsid w:val="00E35382"/>
    <w:rsid w:val="00E35E22"/>
    <w:rsid w:val="00E37385"/>
    <w:rsid w:val="00E420B0"/>
    <w:rsid w:val="00E42973"/>
    <w:rsid w:val="00E472F2"/>
    <w:rsid w:val="00E4749C"/>
    <w:rsid w:val="00E47BA0"/>
    <w:rsid w:val="00E47CB8"/>
    <w:rsid w:val="00E50A3C"/>
    <w:rsid w:val="00E50B31"/>
    <w:rsid w:val="00E5175C"/>
    <w:rsid w:val="00E51897"/>
    <w:rsid w:val="00E522CF"/>
    <w:rsid w:val="00E53A86"/>
    <w:rsid w:val="00E53CE1"/>
    <w:rsid w:val="00E53D70"/>
    <w:rsid w:val="00E54295"/>
    <w:rsid w:val="00E5483A"/>
    <w:rsid w:val="00E549C1"/>
    <w:rsid w:val="00E54ACD"/>
    <w:rsid w:val="00E56475"/>
    <w:rsid w:val="00E56E41"/>
    <w:rsid w:val="00E60366"/>
    <w:rsid w:val="00E60885"/>
    <w:rsid w:val="00E61881"/>
    <w:rsid w:val="00E620A0"/>
    <w:rsid w:val="00E64957"/>
    <w:rsid w:val="00E64F2C"/>
    <w:rsid w:val="00E65813"/>
    <w:rsid w:val="00E66B48"/>
    <w:rsid w:val="00E67D8A"/>
    <w:rsid w:val="00E7045A"/>
    <w:rsid w:val="00E70EBA"/>
    <w:rsid w:val="00E711EB"/>
    <w:rsid w:val="00E72211"/>
    <w:rsid w:val="00E72257"/>
    <w:rsid w:val="00E729B6"/>
    <w:rsid w:val="00E7301D"/>
    <w:rsid w:val="00E733B5"/>
    <w:rsid w:val="00E74726"/>
    <w:rsid w:val="00E76050"/>
    <w:rsid w:val="00E77C72"/>
    <w:rsid w:val="00E77D19"/>
    <w:rsid w:val="00E8013E"/>
    <w:rsid w:val="00E81E9F"/>
    <w:rsid w:val="00E82651"/>
    <w:rsid w:val="00E833C6"/>
    <w:rsid w:val="00E83A90"/>
    <w:rsid w:val="00E83D4E"/>
    <w:rsid w:val="00E841FD"/>
    <w:rsid w:val="00E86CC9"/>
    <w:rsid w:val="00E87139"/>
    <w:rsid w:val="00E9063F"/>
    <w:rsid w:val="00E9084C"/>
    <w:rsid w:val="00E92BFC"/>
    <w:rsid w:val="00E92E5F"/>
    <w:rsid w:val="00E932DD"/>
    <w:rsid w:val="00E93C2F"/>
    <w:rsid w:val="00EA097D"/>
    <w:rsid w:val="00EA1DAE"/>
    <w:rsid w:val="00EA2053"/>
    <w:rsid w:val="00EA3256"/>
    <w:rsid w:val="00EA36E6"/>
    <w:rsid w:val="00EA5818"/>
    <w:rsid w:val="00EA5921"/>
    <w:rsid w:val="00EA782E"/>
    <w:rsid w:val="00EB082E"/>
    <w:rsid w:val="00EB5518"/>
    <w:rsid w:val="00EB6BB3"/>
    <w:rsid w:val="00EB6F96"/>
    <w:rsid w:val="00EB7305"/>
    <w:rsid w:val="00EB78B3"/>
    <w:rsid w:val="00EB7AB8"/>
    <w:rsid w:val="00EB7EF4"/>
    <w:rsid w:val="00EC140A"/>
    <w:rsid w:val="00EC4019"/>
    <w:rsid w:val="00EC4E7C"/>
    <w:rsid w:val="00EC58F5"/>
    <w:rsid w:val="00EC5F0F"/>
    <w:rsid w:val="00EC5F33"/>
    <w:rsid w:val="00EC6DB4"/>
    <w:rsid w:val="00EC74CE"/>
    <w:rsid w:val="00ED13C1"/>
    <w:rsid w:val="00ED6B2C"/>
    <w:rsid w:val="00ED7186"/>
    <w:rsid w:val="00ED7DB5"/>
    <w:rsid w:val="00EE397A"/>
    <w:rsid w:val="00EE6084"/>
    <w:rsid w:val="00EE6553"/>
    <w:rsid w:val="00EE7232"/>
    <w:rsid w:val="00EE73F6"/>
    <w:rsid w:val="00EF0138"/>
    <w:rsid w:val="00EF4EA2"/>
    <w:rsid w:val="00EF59D8"/>
    <w:rsid w:val="00EF5D7C"/>
    <w:rsid w:val="00EF60F6"/>
    <w:rsid w:val="00EF6C54"/>
    <w:rsid w:val="00EF7ECF"/>
    <w:rsid w:val="00F00805"/>
    <w:rsid w:val="00F00ACD"/>
    <w:rsid w:val="00F0159E"/>
    <w:rsid w:val="00F02D41"/>
    <w:rsid w:val="00F037E0"/>
    <w:rsid w:val="00F04B22"/>
    <w:rsid w:val="00F066F9"/>
    <w:rsid w:val="00F06F70"/>
    <w:rsid w:val="00F11843"/>
    <w:rsid w:val="00F11C18"/>
    <w:rsid w:val="00F1240B"/>
    <w:rsid w:val="00F1400A"/>
    <w:rsid w:val="00F14509"/>
    <w:rsid w:val="00F1536D"/>
    <w:rsid w:val="00F168FD"/>
    <w:rsid w:val="00F21804"/>
    <w:rsid w:val="00F234B3"/>
    <w:rsid w:val="00F248BD"/>
    <w:rsid w:val="00F257E4"/>
    <w:rsid w:val="00F25EA9"/>
    <w:rsid w:val="00F27ED8"/>
    <w:rsid w:val="00F30783"/>
    <w:rsid w:val="00F312B2"/>
    <w:rsid w:val="00F33A15"/>
    <w:rsid w:val="00F34AA8"/>
    <w:rsid w:val="00F41098"/>
    <w:rsid w:val="00F41E65"/>
    <w:rsid w:val="00F432BF"/>
    <w:rsid w:val="00F456D0"/>
    <w:rsid w:val="00F4580E"/>
    <w:rsid w:val="00F50026"/>
    <w:rsid w:val="00F5166D"/>
    <w:rsid w:val="00F51ACB"/>
    <w:rsid w:val="00F5314C"/>
    <w:rsid w:val="00F547AB"/>
    <w:rsid w:val="00F54B37"/>
    <w:rsid w:val="00F55000"/>
    <w:rsid w:val="00F55967"/>
    <w:rsid w:val="00F559B8"/>
    <w:rsid w:val="00F55FF5"/>
    <w:rsid w:val="00F61CF8"/>
    <w:rsid w:val="00F63BAB"/>
    <w:rsid w:val="00F661F5"/>
    <w:rsid w:val="00F66CB9"/>
    <w:rsid w:val="00F67920"/>
    <w:rsid w:val="00F67F01"/>
    <w:rsid w:val="00F71C9F"/>
    <w:rsid w:val="00F72C8C"/>
    <w:rsid w:val="00F74F49"/>
    <w:rsid w:val="00F814B5"/>
    <w:rsid w:val="00F82762"/>
    <w:rsid w:val="00F83CA5"/>
    <w:rsid w:val="00F86B3F"/>
    <w:rsid w:val="00F87958"/>
    <w:rsid w:val="00F87A87"/>
    <w:rsid w:val="00F903B0"/>
    <w:rsid w:val="00F90E0D"/>
    <w:rsid w:val="00F90EF0"/>
    <w:rsid w:val="00F93389"/>
    <w:rsid w:val="00F936B2"/>
    <w:rsid w:val="00F93871"/>
    <w:rsid w:val="00F93FCE"/>
    <w:rsid w:val="00F95CF0"/>
    <w:rsid w:val="00F976D2"/>
    <w:rsid w:val="00FA06AA"/>
    <w:rsid w:val="00FA44D5"/>
    <w:rsid w:val="00FA4DCF"/>
    <w:rsid w:val="00FA5E10"/>
    <w:rsid w:val="00FA61D4"/>
    <w:rsid w:val="00FA6FD0"/>
    <w:rsid w:val="00FB0F05"/>
    <w:rsid w:val="00FB15E5"/>
    <w:rsid w:val="00FB1E69"/>
    <w:rsid w:val="00FB3F02"/>
    <w:rsid w:val="00FB5711"/>
    <w:rsid w:val="00FB5B90"/>
    <w:rsid w:val="00FB6712"/>
    <w:rsid w:val="00FB6D07"/>
    <w:rsid w:val="00FB6FA7"/>
    <w:rsid w:val="00FC003F"/>
    <w:rsid w:val="00FC1440"/>
    <w:rsid w:val="00FC1AAE"/>
    <w:rsid w:val="00FC25A4"/>
    <w:rsid w:val="00FC297D"/>
    <w:rsid w:val="00FC30B2"/>
    <w:rsid w:val="00FC4455"/>
    <w:rsid w:val="00FC6C26"/>
    <w:rsid w:val="00FD08DA"/>
    <w:rsid w:val="00FD25CB"/>
    <w:rsid w:val="00FD485E"/>
    <w:rsid w:val="00FD4E97"/>
    <w:rsid w:val="00FD5072"/>
    <w:rsid w:val="00FE019F"/>
    <w:rsid w:val="00FE36B5"/>
    <w:rsid w:val="00FE3AAE"/>
    <w:rsid w:val="00FE5E96"/>
    <w:rsid w:val="00FE648C"/>
    <w:rsid w:val="00FE6E44"/>
    <w:rsid w:val="00FE7E20"/>
    <w:rsid w:val="00FF2A8C"/>
    <w:rsid w:val="00FF2FA4"/>
    <w:rsid w:val="00FF3F11"/>
    <w:rsid w:val="00FF795F"/>
    <w:rsid w:val="0543EE91"/>
    <w:rsid w:val="1253AF45"/>
    <w:rsid w:val="28DFD329"/>
    <w:rsid w:val="498C61FF"/>
    <w:rsid w:val="5433FB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5978"/>
  <w15:docId w15:val="{4226A90C-B892-436E-A6AB-4A8DB36EF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823"/>
    <w:rPr>
      <w:rFonts w:ascii="Century Gothic" w:hAnsi="Century Gothic"/>
      <w:sz w:val="22"/>
      <w:szCs w:val="22"/>
    </w:rPr>
  </w:style>
  <w:style w:type="paragraph" w:styleId="Heading1">
    <w:name w:val="heading 1"/>
    <w:basedOn w:val="Normal"/>
    <w:next w:val="Normal"/>
    <w:link w:val="Heading1Char"/>
    <w:qFormat/>
    <w:rsid w:val="00B65513"/>
    <w:pPr>
      <w:numPr>
        <w:numId w:val="1"/>
      </w:numPr>
      <w:spacing w:before="240" w:after="120"/>
      <w:outlineLvl w:val="0"/>
    </w:pPr>
    <w:rPr>
      <w:rFonts w:ascii="Times New Roman Bold" w:eastAsia="MS Mincho" w:hAnsi="Times New Roman Bold" w:cs="Arial"/>
      <w:b/>
      <w:bCs/>
      <w:kern w:val="32"/>
      <w:sz w:val="28"/>
      <w:szCs w:val="32"/>
    </w:rPr>
  </w:style>
  <w:style w:type="paragraph" w:styleId="Heading2">
    <w:name w:val="heading 2"/>
    <w:basedOn w:val="Heading1"/>
    <w:next w:val="Normal"/>
    <w:link w:val="Heading2Char"/>
    <w:qFormat/>
    <w:rsid w:val="00B65513"/>
    <w:pPr>
      <w:numPr>
        <w:ilvl w:val="1"/>
      </w:numPr>
      <w:outlineLvl w:val="1"/>
    </w:pPr>
    <w:rPr>
      <w:rFonts w:ascii="Times New Roman" w:hAnsi="Times New Roman"/>
      <w:bCs w:val="0"/>
      <w:iCs/>
      <w:sz w:val="24"/>
      <w:szCs w:val="28"/>
    </w:rPr>
  </w:style>
  <w:style w:type="paragraph" w:styleId="Heading3">
    <w:name w:val="heading 3"/>
    <w:basedOn w:val="Heading2"/>
    <w:next w:val="Normal"/>
    <w:link w:val="Heading3Char"/>
    <w:qFormat/>
    <w:rsid w:val="00B65513"/>
    <w:pPr>
      <w:numPr>
        <w:ilvl w:val="2"/>
      </w:numPr>
      <w:spacing w:before="120"/>
      <w:outlineLvl w:val="2"/>
    </w:pPr>
    <w:rPr>
      <w:b w:val="0"/>
      <w:bCs/>
      <w:szCs w:val="26"/>
    </w:rPr>
  </w:style>
  <w:style w:type="paragraph" w:styleId="Heading4">
    <w:name w:val="heading 4"/>
    <w:aliases w:val="Char"/>
    <w:basedOn w:val="Normal"/>
    <w:next w:val="Normal"/>
    <w:link w:val="Heading4Char"/>
    <w:qFormat/>
    <w:rsid w:val="00B65513"/>
    <w:pPr>
      <w:numPr>
        <w:ilvl w:val="3"/>
        <w:numId w:val="1"/>
      </w:numPr>
      <w:suppressAutoHyphens/>
      <w:overflowPunct w:val="0"/>
      <w:autoSpaceDE w:val="0"/>
      <w:spacing w:before="120" w:after="40"/>
      <w:textAlignment w:val="baseline"/>
      <w:outlineLvl w:val="3"/>
    </w:pPr>
    <w:rPr>
      <w:rFonts w:ascii="Times New Roman" w:eastAsia="MS Mincho" w:hAnsi="Times New Roman"/>
      <w:bCs/>
      <w:sz w:val="24"/>
      <w:szCs w:val="28"/>
      <w:lang w:eastAsia="ar-SA"/>
    </w:rPr>
  </w:style>
  <w:style w:type="paragraph" w:styleId="Heading5">
    <w:name w:val="heading 5"/>
    <w:basedOn w:val="Normal"/>
    <w:next w:val="Normal"/>
    <w:link w:val="Heading5Char"/>
    <w:qFormat/>
    <w:rsid w:val="00B65513"/>
    <w:pPr>
      <w:numPr>
        <w:ilvl w:val="4"/>
        <w:numId w:val="1"/>
      </w:numPr>
      <w:suppressAutoHyphens/>
      <w:overflowPunct w:val="0"/>
      <w:autoSpaceDE w:val="0"/>
      <w:spacing w:after="60"/>
      <w:textAlignment w:val="baseline"/>
      <w:outlineLvl w:val="4"/>
    </w:pPr>
    <w:rPr>
      <w:rFonts w:ascii="Times New Roman" w:eastAsia="MS Mincho" w:hAnsi="Times New Roman"/>
      <w:bCs/>
      <w:iCs/>
      <w:sz w:val="24"/>
      <w:szCs w:val="26"/>
      <w:lang w:eastAsia="ar-SA"/>
    </w:rPr>
  </w:style>
  <w:style w:type="paragraph" w:styleId="Heading6">
    <w:name w:val="heading 6"/>
    <w:basedOn w:val="Normal"/>
    <w:next w:val="Normal"/>
    <w:link w:val="Heading6Char"/>
    <w:qFormat/>
    <w:rsid w:val="00B65513"/>
    <w:pPr>
      <w:numPr>
        <w:ilvl w:val="5"/>
        <w:numId w:val="1"/>
      </w:numPr>
      <w:suppressAutoHyphens/>
      <w:overflowPunct w:val="0"/>
      <w:autoSpaceDE w:val="0"/>
      <w:spacing w:after="60"/>
      <w:textAlignment w:val="baseline"/>
      <w:outlineLvl w:val="5"/>
    </w:pPr>
    <w:rPr>
      <w:rFonts w:ascii="Times New Roman" w:eastAsia="MS Mincho" w:hAnsi="Times New Roman"/>
      <w:bCs/>
      <w:sz w:val="24"/>
      <w:lang w:eastAsia="ar-SA"/>
    </w:rPr>
  </w:style>
  <w:style w:type="paragraph" w:styleId="Heading7">
    <w:name w:val="heading 7"/>
    <w:aliases w:val="Heading 7 Char1,Char2 Char,Heading 7 Char2,Char Char1,Char2"/>
    <w:basedOn w:val="Normal"/>
    <w:next w:val="Normal"/>
    <w:link w:val="Heading7Char"/>
    <w:qFormat/>
    <w:rsid w:val="00B65513"/>
    <w:pPr>
      <w:numPr>
        <w:ilvl w:val="6"/>
        <w:numId w:val="1"/>
      </w:numPr>
      <w:suppressAutoHyphens/>
      <w:overflowPunct w:val="0"/>
      <w:autoSpaceDE w:val="0"/>
      <w:spacing w:after="60"/>
      <w:textAlignment w:val="baseline"/>
      <w:outlineLvl w:val="6"/>
    </w:pPr>
    <w:rPr>
      <w:rFonts w:ascii="Calibri" w:hAnsi="Calibri"/>
      <w:sz w:val="24"/>
      <w:szCs w:val="24"/>
      <w:lang w:eastAsia="ar-SA"/>
    </w:rPr>
  </w:style>
  <w:style w:type="paragraph" w:styleId="Heading8">
    <w:name w:val="heading 8"/>
    <w:aliases w:val="Char1"/>
    <w:basedOn w:val="Normal"/>
    <w:next w:val="Normal"/>
    <w:link w:val="Heading8Char"/>
    <w:qFormat/>
    <w:rsid w:val="00B65513"/>
    <w:pPr>
      <w:numPr>
        <w:ilvl w:val="7"/>
        <w:numId w:val="1"/>
      </w:numPr>
      <w:suppressAutoHyphens/>
      <w:overflowPunct w:val="0"/>
      <w:autoSpaceDE w:val="0"/>
      <w:spacing w:after="60"/>
      <w:textAlignment w:val="baseline"/>
      <w:outlineLvl w:val="7"/>
    </w:pPr>
    <w:rPr>
      <w:rFonts w:ascii="Times New Roman" w:eastAsia="MS Mincho" w:hAnsi="Times New Roman"/>
      <w:iCs/>
      <w:sz w:val="24"/>
      <w:szCs w:val="24"/>
      <w:lang w:eastAsia="ar-SA"/>
    </w:rPr>
  </w:style>
  <w:style w:type="paragraph" w:styleId="Heading9">
    <w:name w:val="heading 9"/>
    <w:basedOn w:val="Normal"/>
    <w:next w:val="Normal"/>
    <w:link w:val="Heading9Char"/>
    <w:qFormat/>
    <w:rsid w:val="00B65513"/>
    <w:pPr>
      <w:numPr>
        <w:ilvl w:val="8"/>
        <w:numId w:val="1"/>
      </w:numPr>
      <w:suppressAutoHyphens/>
      <w:overflowPunct w:val="0"/>
      <w:autoSpaceDE w:val="0"/>
      <w:spacing w:after="60"/>
      <w:textAlignment w:val="baseline"/>
      <w:outlineLvl w:val="8"/>
    </w:pPr>
    <w:rPr>
      <w:rFonts w:ascii="Times New Roman" w:eastAsia="MS Mincho" w:hAnsi="Times New Roman" w:cs="Arial"/>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Main">
    <w:name w:val="Heading Main"/>
    <w:basedOn w:val="Normal"/>
    <w:qFormat/>
    <w:rsid w:val="00EC6DB4"/>
    <w:pPr>
      <w:jc w:val="center"/>
    </w:pPr>
    <w:rPr>
      <w:b/>
      <w:color w:val="000000"/>
    </w:rPr>
  </w:style>
  <w:style w:type="paragraph" w:customStyle="1" w:styleId="BodyTextcg">
    <w:name w:val="Body Text cg"/>
    <w:basedOn w:val="Normal"/>
    <w:qFormat/>
    <w:rsid w:val="00EC6DB4"/>
    <w:pPr>
      <w:spacing w:before="40" w:after="40"/>
    </w:pPr>
    <w:rPr>
      <w:color w:val="000000"/>
      <w:sz w:val="18"/>
    </w:rPr>
  </w:style>
  <w:style w:type="character" w:customStyle="1" w:styleId="HeadingMainChar">
    <w:name w:val="Heading Main Char"/>
    <w:rsid w:val="00EC6DB4"/>
    <w:rPr>
      <w:rFonts w:ascii="Century Gothic" w:hAnsi="Century Gothic"/>
      <w:b/>
      <w:color w:val="000000"/>
    </w:rPr>
  </w:style>
  <w:style w:type="paragraph" w:customStyle="1" w:styleId="TabHeading">
    <w:name w:val="Tab Heading"/>
    <w:basedOn w:val="BodyTextcg"/>
    <w:qFormat/>
    <w:rsid w:val="00EC6DB4"/>
    <w:pPr>
      <w:spacing w:before="0" w:after="0"/>
    </w:pPr>
    <w:rPr>
      <w:b/>
      <w:sz w:val="22"/>
    </w:rPr>
  </w:style>
  <w:style w:type="character" w:customStyle="1" w:styleId="BodyTextcgChar">
    <w:name w:val="Body Text cg Char"/>
    <w:rsid w:val="00EC6DB4"/>
    <w:rPr>
      <w:rFonts w:ascii="Century Gothic" w:hAnsi="Century Gothic"/>
      <w:color w:val="000000"/>
      <w:sz w:val="18"/>
    </w:rPr>
  </w:style>
  <w:style w:type="character" w:styleId="FootnoteReference">
    <w:name w:val="footnote reference"/>
    <w:uiPriority w:val="99"/>
    <w:semiHidden/>
    <w:rsid w:val="000A5EAA"/>
    <w:rPr>
      <w:rFonts w:ascii="Times New Roman" w:hAnsi="Times New Roman" w:cs="Times New Roman"/>
      <w:sz w:val="24"/>
      <w:vertAlign w:val="superscript"/>
    </w:rPr>
  </w:style>
  <w:style w:type="character" w:customStyle="1" w:styleId="TabHeadingChar">
    <w:name w:val="Tab Heading Char"/>
    <w:rsid w:val="00EC6DB4"/>
    <w:rPr>
      <w:rFonts w:ascii="Century Gothic" w:hAnsi="Century Gothic"/>
      <w:b/>
      <w:color w:val="000000"/>
      <w:sz w:val="18"/>
    </w:rPr>
  </w:style>
  <w:style w:type="paragraph" w:styleId="Header">
    <w:name w:val="header"/>
    <w:aliases w:val=" Char"/>
    <w:basedOn w:val="Normal"/>
    <w:link w:val="HeaderChar"/>
    <w:uiPriority w:val="99"/>
    <w:unhideWhenUsed/>
    <w:rsid w:val="00EE7232"/>
    <w:pPr>
      <w:tabs>
        <w:tab w:val="center" w:pos="6480"/>
        <w:tab w:val="right" w:pos="12960"/>
      </w:tabs>
    </w:pPr>
    <w:rPr>
      <w:rFonts w:ascii="Calibri" w:hAnsi="Calibri"/>
    </w:rPr>
  </w:style>
  <w:style w:type="character" w:customStyle="1" w:styleId="CharChar2">
    <w:name w:val="Char Char2"/>
    <w:rsid w:val="00EC6DB4"/>
    <w:rPr>
      <w:sz w:val="22"/>
      <w:szCs w:val="22"/>
    </w:rPr>
  </w:style>
  <w:style w:type="paragraph" w:styleId="Footer">
    <w:name w:val="footer"/>
    <w:basedOn w:val="Normal"/>
    <w:link w:val="FooterChar"/>
    <w:uiPriority w:val="99"/>
    <w:unhideWhenUsed/>
    <w:rsid w:val="00365FA3"/>
    <w:pPr>
      <w:tabs>
        <w:tab w:val="center" w:pos="6480"/>
        <w:tab w:val="right" w:pos="12960"/>
      </w:tabs>
    </w:pPr>
  </w:style>
  <w:style w:type="character" w:customStyle="1" w:styleId="CharChar1">
    <w:name w:val="Char Char1"/>
    <w:semiHidden/>
    <w:rsid w:val="00EC6DB4"/>
    <w:rPr>
      <w:sz w:val="22"/>
      <w:szCs w:val="22"/>
    </w:rPr>
  </w:style>
  <w:style w:type="paragraph" w:styleId="BalloonText">
    <w:name w:val="Balloon Text"/>
    <w:basedOn w:val="Normal"/>
    <w:link w:val="BalloonTextChar"/>
    <w:semiHidden/>
    <w:unhideWhenUsed/>
    <w:rsid w:val="00EC6DB4"/>
    <w:rPr>
      <w:rFonts w:ascii="Tahoma" w:hAnsi="Tahoma" w:cs="Tahoma"/>
      <w:sz w:val="16"/>
      <w:szCs w:val="16"/>
    </w:rPr>
  </w:style>
  <w:style w:type="character" w:customStyle="1" w:styleId="CharChar">
    <w:name w:val="Char Char"/>
    <w:semiHidden/>
    <w:rsid w:val="00EC6DB4"/>
    <w:rPr>
      <w:rFonts w:ascii="Tahoma" w:hAnsi="Tahoma" w:cs="Tahoma"/>
      <w:sz w:val="16"/>
      <w:szCs w:val="16"/>
    </w:rPr>
  </w:style>
  <w:style w:type="character" w:styleId="PageNumber">
    <w:name w:val="page number"/>
    <w:basedOn w:val="DefaultParagraphFont"/>
    <w:rsid w:val="00EC6DB4"/>
  </w:style>
  <w:style w:type="paragraph" w:styleId="FootnoteText">
    <w:name w:val="footnote text"/>
    <w:basedOn w:val="Normal"/>
    <w:link w:val="FootnoteTextChar"/>
    <w:uiPriority w:val="99"/>
    <w:semiHidden/>
    <w:rsid w:val="000A5EAA"/>
    <w:pPr>
      <w:tabs>
        <w:tab w:val="left" w:pos="270"/>
      </w:tabs>
      <w:suppressAutoHyphens/>
      <w:overflowPunct w:val="0"/>
      <w:autoSpaceDE w:val="0"/>
      <w:ind w:left="270" w:hanging="270"/>
      <w:textAlignment w:val="baseline"/>
    </w:pPr>
    <w:rPr>
      <w:rFonts w:ascii="Times New Roman" w:eastAsia="Times New Roman" w:hAnsi="Times New Roman"/>
      <w:sz w:val="20"/>
      <w:szCs w:val="20"/>
      <w:lang w:eastAsia="ar-SA"/>
    </w:rPr>
  </w:style>
  <w:style w:type="paragraph" w:styleId="BodyText">
    <w:name w:val="Body Text"/>
    <w:basedOn w:val="Normal"/>
    <w:link w:val="BodyTextChar"/>
    <w:rsid w:val="000A5EAA"/>
    <w:pPr>
      <w:suppressAutoHyphens/>
      <w:overflowPunct w:val="0"/>
      <w:autoSpaceDE w:val="0"/>
      <w:spacing w:before="40" w:after="40"/>
      <w:textAlignment w:val="baseline"/>
    </w:pPr>
    <w:rPr>
      <w:rFonts w:eastAsia="Times New Roman"/>
      <w:sz w:val="18"/>
      <w:szCs w:val="20"/>
      <w:lang w:eastAsia="ar-SA"/>
    </w:rPr>
  </w:style>
  <w:style w:type="paragraph" w:customStyle="1" w:styleId="Heading-Main">
    <w:name w:val="Heading - Main"/>
    <w:rsid w:val="000A5EAA"/>
    <w:pPr>
      <w:jc w:val="center"/>
    </w:pPr>
    <w:rPr>
      <w:rFonts w:ascii="Century Gothic" w:eastAsia="Times New Roman" w:hAnsi="Century Gothic" w:cs="Arial"/>
      <w:b/>
      <w:bCs/>
      <w:kern w:val="32"/>
      <w:sz w:val="22"/>
      <w:szCs w:val="22"/>
    </w:rPr>
  </w:style>
  <w:style w:type="character" w:customStyle="1" w:styleId="Heading7Char">
    <w:name w:val="Heading 7 Char"/>
    <w:aliases w:val="Heading 7 Char1 Char,Char2 Char Char,Heading 7 Char2 Char,Char Char1 Char,Char2 Char1"/>
    <w:link w:val="Heading7"/>
    <w:locked/>
    <w:rsid w:val="00B65513"/>
    <w:rPr>
      <w:sz w:val="24"/>
      <w:szCs w:val="24"/>
      <w:lang w:eastAsia="ar-SA"/>
    </w:rPr>
  </w:style>
  <w:style w:type="character" w:customStyle="1" w:styleId="HeaderChar">
    <w:name w:val="Header Char"/>
    <w:aliases w:val=" Char Char"/>
    <w:link w:val="Header"/>
    <w:uiPriority w:val="99"/>
    <w:locked/>
    <w:rsid w:val="00EE7232"/>
    <w:rPr>
      <w:rFonts w:ascii="Calibri" w:eastAsia="Calibri" w:hAnsi="Calibri"/>
      <w:sz w:val="22"/>
      <w:szCs w:val="22"/>
      <w:lang w:val="en-US" w:eastAsia="en-US" w:bidi="ar-SA"/>
    </w:rPr>
  </w:style>
  <w:style w:type="table" w:styleId="TableGrid">
    <w:name w:val="Table Grid"/>
    <w:basedOn w:val="TableNormal"/>
    <w:uiPriority w:val="59"/>
    <w:rsid w:val="00180BED"/>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FE6"/>
    <w:pPr>
      <w:autoSpaceDE w:val="0"/>
      <w:autoSpaceDN w:val="0"/>
      <w:adjustRightInd w:val="0"/>
    </w:pPr>
    <w:rPr>
      <w:rFonts w:ascii="Times New Roman" w:eastAsia="Times New Roman" w:hAnsi="Times New Roman"/>
      <w:color w:val="000000"/>
      <w:sz w:val="24"/>
      <w:szCs w:val="24"/>
    </w:rPr>
  </w:style>
  <w:style w:type="character" w:styleId="CommentReference">
    <w:name w:val="annotation reference"/>
    <w:semiHidden/>
    <w:rsid w:val="00FC297D"/>
    <w:rPr>
      <w:sz w:val="16"/>
      <w:szCs w:val="16"/>
    </w:rPr>
  </w:style>
  <w:style w:type="paragraph" w:styleId="CommentText">
    <w:name w:val="annotation text"/>
    <w:basedOn w:val="Normal"/>
    <w:link w:val="CommentTextChar"/>
    <w:semiHidden/>
    <w:rsid w:val="00FC297D"/>
    <w:rPr>
      <w:sz w:val="20"/>
      <w:szCs w:val="20"/>
    </w:rPr>
  </w:style>
  <w:style w:type="paragraph" w:styleId="CommentSubject">
    <w:name w:val="annotation subject"/>
    <w:basedOn w:val="CommentText"/>
    <w:next w:val="CommentText"/>
    <w:link w:val="CommentSubjectChar"/>
    <w:semiHidden/>
    <w:rsid w:val="00FC297D"/>
    <w:rPr>
      <w:b/>
      <w:bCs/>
    </w:rPr>
  </w:style>
  <w:style w:type="character" w:styleId="Hyperlink">
    <w:name w:val="Hyperlink"/>
    <w:rsid w:val="001D4E52"/>
    <w:rPr>
      <w:color w:val="0000FF"/>
      <w:u w:val="single"/>
    </w:rPr>
  </w:style>
  <w:style w:type="character" w:styleId="Emphasis">
    <w:name w:val="Emphasis"/>
    <w:qFormat/>
    <w:rsid w:val="006048F0"/>
    <w:rPr>
      <w:i/>
      <w:iCs/>
    </w:rPr>
  </w:style>
  <w:style w:type="character" w:customStyle="1" w:styleId="FootnoteTextChar">
    <w:name w:val="Footnote Text Char"/>
    <w:link w:val="FootnoteText"/>
    <w:uiPriority w:val="99"/>
    <w:semiHidden/>
    <w:rsid w:val="00E86CC9"/>
    <w:rPr>
      <w:rFonts w:ascii="Times New Roman" w:eastAsia="Times New Roman" w:hAnsi="Times New Roman"/>
      <w:lang w:eastAsia="ar-SA"/>
    </w:rPr>
  </w:style>
  <w:style w:type="paragraph" w:customStyle="1" w:styleId="ColorfulShading-Accent11">
    <w:name w:val="Colorful Shading - Accent 11"/>
    <w:hidden/>
    <w:uiPriority w:val="99"/>
    <w:semiHidden/>
    <w:rsid w:val="00FC6C26"/>
    <w:rPr>
      <w:rFonts w:ascii="Century Gothic" w:hAnsi="Century Gothic"/>
      <w:sz w:val="22"/>
      <w:szCs w:val="22"/>
    </w:rPr>
  </w:style>
  <w:style w:type="paragraph" w:styleId="ListParagraph">
    <w:name w:val="List Paragraph"/>
    <w:basedOn w:val="Normal"/>
    <w:uiPriority w:val="34"/>
    <w:qFormat/>
    <w:rsid w:val="00B71537"/>
    <w:pPr>
      <w:ind w:left="720"/>
      <w:contextualSpacing/>
    </w:pPr>
    <w:rPr>
      <w:rFonts w:ascii="Calibri" w:hAnsi="Calibri"/>
      <w:lang w:bidi="en-US"/>
    </w:rPr>
  </w:style>
  <w:style w:type="paragraph" w:styleId="Revision">
    <w:name w:val="Revision"/>
    <w:hidden/>
    <w:uiPriority w:val="99"/>
    <w:semiHidden/>
    <w:rsid w:val="00235690"/>
    <w:rPr>
      <w:rFonts w:ascii="Century Gothic" w:hAnsi="Century Gothic"/>
      <w:sz w:val="22"/>
      <w:szCs w:val="22"/>
    </w:rPr>
  </w:style>
  <w:style w:type="numbering" w:customStyle="1" w:styleId="NoList1">
    <w:name w:val="No List1"/>
    <w:next w:val="NoList"/>
    <w:uiPriority w:val="99"/>
    <w:semiHidden/>
    <w:unhideWhenUsed/>
    <w:rsid w:val="00B143EA"/>
  </w:style>
  <w:style w:type="table" w:customStyle="1" w:styleId="TableGrid1">
    <w:name w:val="Table Grid1"/>
    <w:basedOn w:val="TableNormal"/>
    <w:next w:val="TableGrid"/>
    <w:uiPriority w:val="39"/>
    <w:rsid w:val="00B143EA"/>
    <w:pPr>
      <w:suppressAutoHyphens/>
      <w:overflowPunct w:val="0"/>
      <w:autoSpaceDE w:val="0"/>
      <w:textAlignment w:val="baseline"/>
    </w:pPr>
    <w:rPr>
      <w:rFonts w:ascii="Century Gothic" w:eastAsia="MS Mincho" w:hAnsi="Century Gothic"/>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B143EA"/>
    <w:rPr>
      <w:rFonts w:ascii="Century Gothic" w:eastAsia="Times New Roman" w:hAnsi="Century Gothic"/>
      <w:sz w:val="18"/>
      <w:lang w:eastAsia="ar-SA"/>
    </w:rPr>
  </w:style>
  <w:style w:type="character" w:customStyle="1" w:styleId="FooterChar">
    <w:name w:val="Footer Char"/>
    <w:basedOn w:val="DefaultParagraphFont"/>
    <w:link w:val="Footer"/>
    <w:uiPriority w:val="99"/>
    <w:rsid w:val="00B143EA"/>
    <w:rPr>
      <w:rFonts w:ascii="Century Gothic" w:hAnsi="Century Gothic"/>
      <w:sz w:val="22"/>
      <w:szCs w:val="22"/>
    </w:rPr>
  </w:style>
  <w:style w:type="character" w:customStyle="1" w:styleId="Heading1Char">
    <w:name w:val="Heading 1 Char"/>
    <w:basedOn w:val="DefaultParagraphFont"/>
    <w:link w:val="Heading1"/>
    <w:rsid w:val="000E026C"/>
    <w:rPr>
      <w:rFonts w:ascii="Times New Roman Bold" w:eastAsia="MS Mincho" w:hAnsi="Times New Roman Bold" w:cs="Arial"/>
      <w:b/>
      <w:bCs/>
      <w:kern w:val="32"/>
      <w:sz w:val="28"/>
      <w:szCs w:val="32"/>
    </w:rPr>
  </w:style>
  <w:style w:type="character" w:customStyle="1" w:styleId="Heading2Char">
    <w:name w:val="Heading 2 Char"/>
    <w:basedOn w:val="DefaultParagraphFont"/>
    <w:link w:val="Heading2"/>
    <w:rsid w:val="000E026C"/>
    <w:rPr>
      <w:rFonts w:ascii="Times New Roman" w:eastAsia="MS Mincho" w:hAnsi="Times New Roman" w:cs="Arial"/>
      <w:b/>
      <w:iCs/>
      <w:kern w:val="32"/>
      <w:sz w:val="24"/>
      <w:szCs w:val="28"/>
    </w:rPr>
  </w:style>
  <w:style w:type="character" w:customStyle="1" w:styleId="Heading3Char">
    <w:name w:val="Heading 3 Char"/>
    <w:basedOn w:val="DefaultParagraphFont"/>
    <w:link w:val="Heading3"/>
    <w:rsid w:val="000E026C"/>
    <w:rPr>
      <w:rFonts w:ascii="Times New Roman" w:eastAsia="MS Mincho" w:hAnsi="Times New Roman" w:cs="Arial"/>
      <w:bCs/>
      <w:iCs/>
      <w:kern w:val="32"/>
      <w:sz w:val="24"/>
      <w:szCs w:val="26"/>
    </w:rPr>
  </w:style>
  <w:style w:type="character" w:customStyle="1" w:styleId="Heading4Char">
    <w:name w:val="Heading 4 Char"/>
    <w:aliases w:val="Char Char3"/>
    <w:basedOn w:val="DefaultParagraphFont"/>
    <w:link w:val="Heading4"/>
    <w:rsid w:val="000E026C"/>
    <w:rPr>
      <w:rFonts w:ascii="Times New Roman" w:eastAsia="MS Mincho" w:hAnsi="Times New Roman"/>
      <w:bCs/>
      <w:sz w:val="24"/>
      <w:szCs w:val="28"/>
      <w:lang w:eastAsia="ar-SA"/>
    </w:rPr>
  </w:style>
  <w:style w:type="character" w:customStyle="1" w:styleId="Heading5Char">
    <w:name w:val="Heading 5 Char"/>
    <w:basedOn w:val="DefaultParagraphFont"/>
    <w:link w:val="Heading5"/>
    <w:rsid w:val="000E026C"/>
    <w:rPr>
      <w:rFonts w:ascii="Times New Roman" w:eastAsia="MS Mincho" w:hAnsi="Times New Roman"/>
      <w:bCs/>
      <w:iCs/>
      <w:sz w:val="24"/>
      <w:szCs w:val="26"/>
      <w:lang w:eastAsia="ar-SA"/>
    </w:rPr>
  </w:style>
  <w:style w:type="character" w:customStyle="1" w:styleId="Heading6Char">
    <w:name w:val="Heading 6 Char"/>
    <w:basedOn w:val="DefaultParagraphFont"/>
    <w:link w:val="Heading6"/>
    <w:rsid w:val="000E026C"/>
    <w:rPr>
      <w:rFonts w:ascii="Times New Roman" w:eastAsia="MS Mincho" w:hAnsi="Times New Roman"/>
      <w:bCs/>
      <w:sz w:val="24"/>
      <w:szCs w:val="22"/>
      <w:lang w:eastAsia="ar-SA"/>
    </w:rPr>
  </w:style>
  <w:style w:type="character" w:customStyle="1" w:styleId="Heading8Char">
    <w:name w:val="Heading 8 Char"/>
    <w:aliases w:val="Char1 Char"/>
    <w:basedOn w:val="DefaultParagraphFont"/>
    <w:link w:val="Heading8"/>
    <w:rsid w:val="000E026C"/>
    <w:rPr>
      <w:rFonts w:ascii="Times New Roman" w:eastAsia="MS Mincho" w:hAnsi="Times New Roman"/>
      <w:iCs/>
      <w:sz w:val="24"/>
      <w:szCs w:val="24"/>
      <w:lang w:eastAsia="ar-SA"/>
    </w:rPr>
  </w:style>
  <w:style w:type="character" w:customStyle="1" w:styleId="Heading9Char">
    <w:name w:val="Heading 9 Char"/>
    <w:basedOn w:val="DefaultParagraphFont"/>
    <w:link w:val="Heading9"/>
    <w:rsid w:val="000E026C"/>
    <w:rPr>
      <w:rFonts w:ascii="Times New Roman" w:eastAsia="MS Mincho" w:hAnsi="Times New Roman" w:cs="Arial"/>
      <w:sz w:val="24"/>
      <w:szCs w:val="22"/>
      <w:lang w:eastAsia="ar-SA"/>
    </w:rPr>
  </w:style>
  <w:style w:type="character" w:customStyle="1" w:styleId="BalloonTextChar">
    <w:name w:val="Balloon Text Char"/>
    <w:basedOn w:val="DefaultParagraphFont"/>
    <w:link w:val="BalloonText"/>
    <w:semiHidden/>
    <w:rsid w:val="000E026C"/>
    <w:rPr>
      <w:rFonts w:ascii="Tahoma" w:hAnsi="Tahoma" w:cs="Tahoma"/>
      <w:sz w:val="16"/>
      <w:szCs w:val="16"/>
    </w:rPr>
  </w:style>
  <w:style w:type="character" w:customStyle="1" w:styleId="CommentTextChar">
    <w:name w:val="Comment Text Char"/>
    <w:basedOn w:val="DefaultParagraphFont"/>
    <w:link w:val="CommentText"/>
    <w:semiHidden/>
    <w:rsid w:val="000E026C"/>
    <w:rPr>
      <w:rFonts w:ascii="Century Gothic" w:hAnsi="Century Gothic"/>
    </w:rPr>
  </w:style>
  <w:style w:type="character" w:customStyle="1" w:styleId="CommentSubjectChar">
    <w:name w:val="Comment Subject Char"/>
    <w:basedOn w:val="CommentTextChar"/>
    <w:link w:val="CommentSubject"/>
    <w:semiHidden/>
    <w:rsid w:val="000E026C"/>
    <w:rPr>
      <w:rFonts w:ascii="Century Gothic" w:hAnsi="Century Gothic"/>
      <w:b/>
      <w:bCs/>
    </w:rPr>
  </w:style>
  <w:style w:type="paragraph" w:customStyle="1" w:styleId="ColorfulList-Accent11">
    <w:name w:val="Colorful List - Accent 11"/>
    <w:basedOn w:val="Normal"/>
    <w:uiPriority w:val="34"/>
    <w:qFormat/>
    <w:rsid w:val="000E026C"/>
    <w:pPr>
      <w:ind w:left="720"/>
      <w:contextualSpacing/>
    </w:pPr>
    <w:rPr>
      <w:rFonts w:ascii="Calibri" w:hAnsi="Calibri"/>
      <w:lang w:bidi="en-US"/>
    </w:rPr>
  </w:style>
  <w:style w:type="paragraph" w:styleId="EndnoteText">
    <w:name w:val="endnote text"/>
    <w:basedOn w:val="Normal"/>
    <w:link w:val="EndnoteTextChar"/>
    <w:semiHidden/>
    <w:unhideWhenUsed/>
    <w:rsid w:val="00A778A7"/>
    <w:rPr>
      <w:sz w:val="20"/>
      <w:szCs w:val="20"/>
    </w:rPr>
  </w:style>
  <w:style w:type="character" w:customStyle="1" w:styleId="EndnoteTextChar">
    <w:name w:val="Endnote Text Char"/>
    <w:basedOn w:val="DefaultParagraphFont"/>
    <w:link w:val="EndnoteText"/>
    <w:semiHidden/>
    <w:rsid w:val="00A778A7"/>
    <w:rPr>
      <w:rFonts w:ascii="Century Gothic" w:hAnsi="Century Gothic"/>
    </w:rPr>
  </w:style>
  <w:style w:type="character" w:styleId="EndnoteReference">
    <w:name w:val="endnote reference"/>
    <w:basedOn w:val="DefaultParagraphFont"/>
    <w:semiHidden/>
    <w:unhideWhenUsed/>
    <w:rsid w:val="00A778A7"/>
    <w:rPr>
      <w:vertAlign w:val="superscript"/>
    </w:rPr>
  </w:style>
  <w:style w:type="character" w:customStyle="1" w:styleId="normaltextrun">
    <w:name w:val="normaltextrun"/>
    <w:basedOn w:val="DefaultParagraphFont"/>
    <w:rsid w:val="00C628A0"/>
  </w:style>
  <w:style w:type="character" w:customStyle="1" w:styleId="eop">
    <w:name w:val="eop"/>
    <w:basedOn w:val="DefaultParagraphFont"/>
    <w:rsid w:val="00C62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216035">
      <w:bodyDiv w:val="1"/>
      <w:marLeft w:val="0"/>
      <w:marRight w:val="0"/>
      <w:marTop w:val="0"/>
      <w:marBottom w:val="0"/>
      <w:divBdr>
        <w:top w:val="none" w:sz="0" w:space="0" w:color="auto"/>
        <w:left w:val="none" w:sz="0" w:space="0" w:color="auto"/>
        <w:bottom w:val="none" w:sz="0" w:space="0" w:color="auto"/>
        <w:right w:val="none" w:sz="0" w:space="0" w:color="auto"/>
      </w:divBdr>
    </w:div>
    <w:div w:id="1670214710">
      <w:bodyDiv w:val="1"/>
      <w:marLeft w:val="0"/>
      <w:marRight w:val="0"/>
      <w:marTop w:val="0"/>
      <w:marBottom w:val="0"/>
      <w:divBdr>
        <w:top w:val="none" w:sz="0" w:space="0" w:color="auto"/>
        <w:left w:val="none" w:sz="0" w:space="0" w:color="auto"/>
        <w:bottom w:val="none" w:sz="0" w:space="0" w:color="auto"/>
        <w:right w:val="none" w:sz="0" w:space="0" w:color="auto"/>
      </w:divBdr>
    </w:div>
    <w:div w:id="1786001274">
      <w:bodyDiv w:val="1"/>
      <w:marLeft w:val="0"/>
      <w:marRight w:val="0"/>
      <w:marTop w:val="0"/>
      <w:marBottom w:val="0"/>
      <w:divBdr>
        <w:top w:val="none" w:sz="0" w:space="0" w:color="auto"/>
        <w:left w:val="none" w:sz="0" w:space="0" w:color="auto"/>
        <w:bottom w:val="none" w:sz="0" w:space="0" w:color="auto"/>
        <w:right w:val="none" w:sz="0" w:space="0" w:color="auto"/>
      </w:divBdr>
    </w:div>
    <w:div w:id="19613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scvurppp.org/2024/04/10/muni-ops-training-workshop-april-10-202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0" ma:contentTypeDescription="Create a new document." ma:contentTypeScope="" ma:versionID="4b8e81706c57b802e3e986918c45cc88">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a60a0149a13f8616a2ff998fb185da0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24" ma:contentTypeDescription="Create a new document." ma:contentTypeScope="" ma:versionID="05374d2cf8c79a8134cfadb873b63efc">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513df78d8ede46e9a260cf1b3ad5a34e"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element ref="ns2:MediaServiceObjectDetectorVersions" minOccurs="0"/>
                <xsd:element ref="ns2:MediaServiceSearchProperties" minOccurs="0"/>
                <xsd:element ref="ns2:Program" minOccurs="0"/>
                <xsd:element ref="ns2:Category" minOccurs="0"/>
                <xsd:element ref="ns2:MRPSection_x002f_Provision" minOccurs="0"/>
                <xsd:element ref="ns2:DraftComplet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enumeration value="SSA"/>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Program" ma:index="28" nillable="true" ma:displayName="Program" ma:format="Dropdown" ma:internalName="Program">
      <xsd:simpleType>
        <xsd:restriction base="dms:Text">
          <xsd:maxLength value="255"/>
        </xsd:restriction>
      </xsd:simpleType>
    </xsd:element>
    <xsd:element name="Category" ma:index="29" nillable="true" ma:displayName="Category" ma:format="Dropdown" ma:indexed="true" ma:internalName="Category">
      <xsd:simpleType>
        <xsd:restriction base="dms:Text">
          <xsd:maxLength value="255"/>
        </xsd:restriction>
      </xsd:simpleType>
    </xsd:element>
    <xsd:element name="MRPSection_x002f_Provision" ma:index="30" nillable="true" ma:displayName="MRP Section / Provision" ma:format="Dropdown" ma:internalName="MRPSection_x002f_Provision">
      <xsd:complexType>
        <xsd:complexContent>
          <xsd:extension base="dms:MultiChoiceFillIn">
            <xsd:sequence>
              <xsd:element name="Value" maxOccurs="unbounded" minOccurs="0" nillable="true">
                <xsd:simpleType>
                  <xsd:union memberTypes="dms:Text">
                    <xsd:simpleType>
                      <xsd:restriction base="dms:Choice">
                        <xsd:enumeration value="Choice 1"/>
                        <xsd:enumeration value="Choice 2"/>
                        <xsd:enumeration value="Choice 3"/>
                      </xsd:restriction>
                    </xsd:simpleType>
                  </xsd:union>
                </xsd:simpleType>
              </xsd:element>
            </xsd:sequence>
          </xsd:extension>
        </xsd:complexContent>
      </xsd:complexType>
    </xsd:element>
    <xsd:element name="DraftComplete_x003f_" ma:index="31" nillable="true" ma:displayName="Draft Complete? " ma:description="Is this section complete and ready for review&gt;  " ma:format="Dropdown" ma:internalName="DraftComplete_x003f_">
      <xsd:simpleType>
        <xsd:restriction base="dms:Choice">
          <xsd:enumeration value="Complete"/>
          <xsd:enumeration value="Follow up needed"/>
          <xsd:enumeration value="Not Started"/>
          <xsd:enumeration value="Not Applicable"/>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AE7075580380CD4D8FE2B2584FB0406A" ma:contentTypeVersion="18" ma:contentTypeDescription="Create a new document." ma:contentTypeScope="" ma:versionID="2784b58bb3614fce6ca9870a902c7407">
  <xsd:schema xmlns:xsd="http://www.w3.org/2001/XMLSchema" xmlns:xs="http://www.w3.org/2001/XMLSchema" xmlns:p="http://schemas.microsoft.com/office/2006/metadata/properties" xmlns:ns2="608d6044-f2db-4602-bf52-fddf060154db" xmlns:ns3="55d4e537-ed22-45ce-98b2-c9aeef563837" targetNamespace="http://schemas.microsoft.com/office/2006/metadata/properties" ma:root="true" ma:fieldsID="77a54eaedaa3185e8a62c8df96f5c8fd" ns2:_="" ns3:_="">
    <xsd:import namespace="608d6044-f2db-4602-bf52-fddf060154db"/>
    <xsd:import namespace="55d4e537-ed22-45ce-98b2-c9aeef5638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ReportingYear" minOccurs="0"/>
                <xsd:element ref="ns2:ReportDescription" minOccurs="0"/>
                <xsd:element ref="ns2:C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d6044-f2db-4602-bf52-fddf06015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5e202b-242c-4b0a-b6fc-d8dd733533b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portingYear" ma:index="23" nillable="true" ma:displayName="Reporting Year" ma:format="Dropdown" ma:internalName="ReportingYear">
      <xsd:simpleType>
        <xsd:restriction base="dms:Choice">
          <xsd:enumeration value="FY 2021/2022"/>
          <xsd:enumeration value="FY 2022/2023"/>
          <xsd:enumeration value="FY 2023/2024"/>
          <xsd:enumeration value="FY 2024/2025"/>
          <xsd:enumeration value="FY 2025/2026"/>
          <xsd:enumeration value="Choice 6"/>
        </xsd:restriction>
      </xsd:simpleType>
    </xsd:element>
    <xsd:element name="ReportDescription" ma:index="24" nillable="true" ma:displayName="Report Description" ma:format="Dropdown" ma:internalName="ReportDescription">
      <xsd:simpleType>
        <xsd:restriction base="dms:Note">
          <xsd:maxLength value="255"/>
        </xsd:restriction>
      </xsd:simpleType>
    </xsd:element>
    <xsd:element name="City" ma:index="25" nillable="true" ma:displayName="City" ma:format="Dropdown" ma:internalName="City">
      <xsd:simpleType>
        <xsd:restriction base="dms:Choice">
          <xsd:enumeration value="Fairfield"/>
          <xsd:enumeration value="Suisun City"/>
          <xsd:enumeration value="Other-add in Report Description"/>
        </xsd:restriction>
      </xsd:simpleType>
    </xsd:element>
  </xsd:schema>
  <xsd:schema xmlns:xsd="http://www.w3.org/2001/XMLSchema" xmlns:xs="http://www.w3.org/2001/XMLSchema" xmlns:dms="http://schemas.microsoft.com/office/2006/documentManagement/types" xmlns:pc="http://schemas.microsoft.com/office/infopath/2007/PartnerControls" targetNamespace="55d4e537-ed22-45ce-98b2-c9aeef56383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a67e42-8ec0-4022-84a7-8b4f0047d3f6}" ma:internalName="TaxCatchAll" ma:showField="CatchAllData" ma:web="55d4e537-ed22-45ce-98b2-c9aeef56383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608d6044-f2db-4602-bf52-fddf060154db">
      <Terms xmlns="http://schemas.microsoft.com/office/infopath/2007/PartnerControls"/>
    </lcf76f155ced4ddcb4097134ff3c332f>
    <TaxCatchAll xmlns="55d4e537-ed22-45ce-98b2-c9aeef563837" xsi:nil="true"/>
    <ReportDescription xmlns="608d6044-f2db-4602-bf52-fddf060154db" xsi:nil="true"/>
    <City xmlns="608d6044-f2db-4602-bf52-fddf060154db" xsi:nil="true"/>
    <ReportingYear xmlns="608d6044-f2db-4602-bf52-fddf060154db">FY 2024/2025</ReportingYear>
    <Program xmlns="608d6044-f2db-4602-bf52-fddf060154db" xsi:nil="true"/>
    <MRPSection_x002f_Provision xmlns="608d6044-f2db-4602-bf52-fddf060154db" xsi:nil="true"/>
    <Category xmlns="608d6044-f2db-4602-bf52-fddf060154db">Draft Form</Category>
    <DraftComplete_x003f_ xmlns="608d6044-f2db-4602-bf52-fddf060154db" xsi:nil="true"/>
  </documentManagement>
</p:properties>
</file>

<file path=customXml/itemProps1.xml><?xml version="1.0" encoding="utf-8"?>
<ds:datastoreItem xmlns:ds="http://schemas.openxmlformats.org/officeDocument/2006/customXml" ds:itemID="{B76EADEA-0009-4D68-A586-8B1C1AE92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6E862-8572-4514-9961-F607FB32069C}">
  <ds:schemaRefs>
    <ds:schemaRef ds:uri="http://schemas.microsoft.com/sharepoint/v3/contenttype/forms"/>
  </ds:schemaRefs>
</ds:datastoreItem>
</file>

<file path=customXml/itemProps3.xml><?xml version="1.0" encoding="utf-8"?>
<ds:datastoreItem xmlns:ds="http://schemas.openxmlformats.org/officeDocument/2006/customXml" ds:itemID="{4E2E2A77-F45B-4E38-8308-C77B619E7B90}">
  <ds:schemaRefs>
    <ds:schemaRef ds:uri="http://schemas.openxmlformats.org/officeDocument/2006/bibliography"/>
  </ds:schemaRefs>
</ds:datastoreItem>
</file>

<file path=customXml/itemProps4.xml><?xml version="1.0" encoding="utf-8"?>
<ds:datastoreItem xmlns:ds="http://schemas.openxmlformats.org/officeDocument/2006/customXml" ds:itemID="{58365E30-9AD8-4F99-8606-655B1B4340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7B6CA8-1706-4E92-AA2D-47D5C96EC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E9AC45-619F-4995-860C-F06F8578F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d6044-f2db-4602-bf52-fddf060154db"/>
    <ds:schemaRef ds:uri="55d4e537-ed22-45ce-98b2-c9aeef56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66F4265-17C0-476E-892B-A06F90A5210A}">
  <ds:schemaRefs>
    <ds:schemaRef ds:uri="http://schemas.microsoft.com/office/2006/metadata/properties"/>
    <ds:schemaRef ds:uri="http://schemas.microsoft.com/office/infopath/2007/PartnerControls"/>
    <ds:schemaRef ds:uri="608d6044-f2db-4602-bf52-fddf060154db"/>
    <ds:schemaRef ds:uri="55d4e537-ed22-45ce-98b2-c9aeef56383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2 – C.2</vt:lpstr>
    </vt:vector>
  </TitlesOfParts>
  <Company>Hewlett-Packard Company</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 – C.2</dc:title>
  <dc:subject/>
  <dc:creator>qlu@eoainc.com</dc:creator>
  <cp:keywords/>
  <cp:lastModifiedBy>Jill Bicknell</cp:lastModifiedBy>
  <cp:revision>4</cp:revision>
  <cp:lastPrinted>2022-11-22T18:15:00Z</cp:lastPrinted>
  <dcterms:created xsi:type="dcterms:W3CDTF">2025-05-14T20:33:00Z</dcterms:created>
  <dcterms:modified xsi:type="dcterms:W3CDTF">2025-05-14T21:37:00Z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0x010100AE7075580380CD4D8FE2B2584FB0406A</vt:lpwstr>
  </property>
  <property fmtid="{D5CDD505-2E9C-101B-9397-08002B2CF9AE}" pid="3" name="MediaServiceImageTags">
    <vt:lpwstr/>
  </property>
  <property fmtid="{D5CDD505-2E9C-101B-9397-08002B2CF9AE}" pid="4" name="l3685371474f49415343427573556e74">
    <vt:lpwstr/>
  </property>
  <property fmtid="{D5CDD505-2E9C-101B-9397-08002B2CF9AE}" pid="5" name="FSSDDocumentType">
    <vt:lpwstr/>
  </property>
  <property fmtid="{D5CDD505-2E9C-101B-9397-08002B2CF9AE}" pid="6" name="l3685371474f49415343446f63547970">
    <vt:lpwstr/>
  </property>
  <property fmtid="{D5CDD505-2E9C-101B-9397-08002B2CF9AE}" pid="7" name="FSSDBusinessUnit">
    <vt:lpwstr/>
  </property>
  <property fmtid="{D5CDD505-2E9C-101B-9397-08002B2CF9AE}" pid="8" name="FSSDTrueDocumentDate">
    <vt:filetime>2024-11-19T08:00:00Z</vt:filetime>
  </property>
</Properties>
</file>